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F515E"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UMOWA POWIERZENIA PRZETWARZANIA DANYCH OSOBOWYCH (UPPDO)</w:t>
      </w:r>
    </w:p>
    <w:p w14:paraId="2AC18A78"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p>
    <w:p w14:paraId="5DE9F93B" w14:textId="77777777" w:rsidR="00B90660" w:rsidRPr="00B90660" w:rsidRDefault="00B90660" w:rsidP="00B90660">
      <w:pPr>
        <w:spacing w:before="120" w:after="120" w:line="276" w:lineRule="auto"/>
        <w:jc w:val="center"/>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dotycząca Umowy nr … </w:t>
      </w:r>
    </w:p>
    <w:p w14:paraId="740B2BE4" w14:textId="77777777" w:rsidR="00B90660" w:rsidRPr="00B90660" w:rsidRDefault="00B90660" w:rsidP="00B90660">
      <w:pPr>
        <w:spacing w:before="120" w:after="120" w:line="276" w:lineRule="auto"/>
        <w:jc w:val="center"/>
        <w:outlineLvl w:val="0"/>
        <w:rPr>
          <w:rFonts w:ascii="Garamond" w:eastAsia="Times New Roman" w:hAnsi="Garamond" w:cs="Times New Roman"/>
          <w:sz w:val="24"/>
          <w:szCs w:val="24"/>
          <w:lang w:eastAsia="pl-PL"/>
        </w:rPr>
      </w:pPr>
    </w:p>
    <w:p w14:paraId="6B9FB366"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zawarta we Wrocławiu pomiędzy:</w:t>
      </w:r>
    </w:p>
    <w:p w14:paraId="68B24DB5"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p>
    <w:p w14:paraId="1B5C0A1F"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 xml:space="preserve">Sądem Apelacyjnym we Wrocławiu </w:t>
      </w:r>
      <w:r w:rsidRPr="00B90660">
        <w:rPr>
          <w:rFonts w:ascii="Garamond" w:eastAsia="Times New Roman" w:hAnsi="Garamond" w:cs="Times New Roman"/>
          <w:sz w:val="24"/>
          <w:szCs w:val="24"/>
          <w:lang w:eastAsia="pl-PL"/>
        </w:rPr>
        <w:t>z siedzibą przy ul. Energetycznej 4, 53-330 Wrocław, reprezentowanym przez Prezesa Sądu Apelacyjnego we Wrocławiu – ….. i Dyrektora/Zastępcę Dyrektora Sądu Apelacyjnego we Wrocławiu – …….., w zakresie realizowanych zadań</w:t>
      </w:r>
    </w:p>
    <w:p w14:paraId="34FD1A49"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zwanym dalej</w:t>
      </w:r>
      <w:r w:rsidRPr="00B90660">
        <w:rPr>
          <w:rFonts w:ascii="Garamond" w:eastAsia="Times New Roman" w:hAnsi="Garamond" w:cs="Times New Roman"/>
          <w:b/>
          <w:sz w:val="24"/>
          <w:szCs w:val="24"/>
          <w:lang w:eastAsia="pl-PL"/>
        </w:rPr>
        <w:t xml:space="preserve"> </w:t>
      </w:r>
      <w:r w:rsidRPr="00B90660">
        <w:rPr>
          <w:rFonts w:ascii="Garamond" w:eastAsia="Times New Roman" w:hAnsi="Garamond" w:cs="Times New Roman"/>
          <w:sz w:val="24"/>
          <w:szCs w:val="24"/>
          <w:lang w:eastAsia="pl-PL"/>
        </w:rPr>
        <w:t xml:space="preserve">zwanym dalej </w:t>
      </w:r>
      <w:r w:rsidRPr="00B90660">
        <w:rPr>
          <w:rFonts w:ascii="Garamond" w:eastAsia="Times New Roman" w:hAnsi="Garamond" w:cs="Times New Roman"/>
          <w:b/>
          <w:sz w:val="24"/>
          <w:szCs w:val="24"/>
          <w:lang w:eastAsia="pl-PL"/>
        </w:rPr>
        <w:t xml:space="preserve">„Administratorem Danych Osobowych” </w:t>
      </w:r>
    </w:p>
    <w:p w14:paraId="6CE61FE2"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w:t>
      </w:r>
    </w:p>
    <w:p w14:paraId="5362183D"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zwanym dalej „</w:t>
      </w:r>
      <w:r w:rsidRPr="00B90660">
        <w:rPr>
          <w:rFonts w:ascii="Garamond" w:eastAsia="Times New Roman" w:hAnsi="Garamond" w:cs="Times New Roman"/>
          <w:b/>
          <w:bCs/>
          <w:sz w:val="24"/>
          <w:szCs w:val="24"/>
          <w:lang w:eastAsia="pl-PL"/>
        </w:rPr>
        <w:t>Podmiotem Przetwarzającym</w:t>
      </w:r>
      <w:r w:rsidRPr="00B90660">
        <w:rPr>
          <w:rFonts w:ascii="Garamond" w:eastAsia="Times New Roman" w:hAnsi="Garamond" w:cs="Times New Roman"/>
          <w:sz w:val="24"/>
          <w:szCs w:val="24"/>
          <w:lang w:eastAsia="pl-PL"/>
        </w:rPr>
        <w:t>”</w:t>
      </w:r>
    </w:p>
    <w:p w14:paraId="7548AECE"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p>
    <w:p w14:paraId="0066FC17"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zwanymi łącznie „Stronami” lub każda z osobna „Stroną”.</w:t>
      </w:r>
    </w:p>
    <w:p w14:paraId="09E1BD86"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1.</w:t>
      </w:r>
    </w:p>
    <w:p w14:paraId="343075E1"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Przedmiot UPDDO oraz zakres powierzonych danych i cel i sposób przetwarzania</w:t>
      </w:r>
    </w:p>
    <w:p w14:paraId="4227036F" w14:textId="77777777" w:rsidR="00B90660" w:rsidRPr="00B90660" w:rsidRDefault="00B90660" w:rsidP="00B90660">
      <w:pPr>
        <w:numPr>
          <w:ilvl w:val="0"/>
          <w:numId w:val="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Strony oświadczają, że zawarły umowę nr …….  na świadczenie usług szczegółowo opisanych w § 1 ust. 1 tej umowy, obejmujących m.in.:</w:t>
      </w:r>
    </w:p>
    <w:p w14:paraId="6DBB8796" w14:textId="77777777" w:rsidR="00B90660" w:rsidRPr="00B90660" w:rsidRDefault="00B90660" w:rsidP="00B90660">
      <w:pPr>
        <w:numPr>
          <w:ilvl w:val="0"/>
          <w:numId w:val="5"/>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ochronę fizyczną osób i mienia w budynkach Administratora Danych Osobowych,</w:t>
      </w:r>
    </w:p>
    <w:p w14:paraId="4E4D67F3" w14:textId="77777777" w:rsidR="00B90660" w:rsidRPr="00B90660" w:rsidRDefault="00B90660" w:rsidP="00B90660">
      <w:pPr>
        <w:numPr>
          <w:ilvl w:val="0"/>
          <w:numId w:val="5"/>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monitoring budynku i otoczenia,</w:t>
      </w:r>
    </w:p>
    <w:p w14:paraId="0A99A2D5" w14:textId="77777777" w:rsidR="00B90660" w:rsidRPr="00B90660" w:rsidRDefault="00B90660" w:rsidP="00B90660">
      <w:pPr>
        <w:numPr>
          <w:ilvl w:val="0"/>
          <w:numId w:val="5"/>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obsługę systemów zainstalowanych w budynku,</w:t>
      </w:r>
    </w:p>
    <w:p w14:paraId="430878C8" w14:textId="77777777" w:rsidR="00B90660" w:rsidRPr="00B90660" w:rsidRDefault="00B90660" w:rsidP="00B90660">
      <w:pPr>
        <w:numPr>
          <w:ilvl w:val="0"/>
          <w:numId w:val="5"/>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obsługę szatni,</w:t>
      </w:r>
    </w:p>
    <w:p w14:paraId="370E5B5C" w14:textId="77777777" w:rsidR="00B90660" w:rsidRPr="00B90660" w:rsidRDefault="00B90660" w:rsidP="00B90660">
      <w:pPr>
        <w:numPr>
          <w:ilvl w:val="0"/>
          <w:numId w:val="5"/>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monitoring systemu alarmowego Administratora Danych Osobowych</w:t>
      </w:r>
    </w:p>
    <w:p w14:paraId="3CD3B5EF" w14:textId="77777777" w:rsidR="00B90660" w:rsidRPr="00B90660" w:rsidRDefault="00B90660" w:rsidP="00B90660">
      <w:pPr>
        <w:spacing w:before="120" w:after="120" w:line="276"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w zakresie i na zasadach określonych w umowie (dalej: Umowa), w związku z którą mogą być przetwarzane dane osobowe.</w:t>
      </w:r>
    </w:p>
    <w:p w14:paraId="20F75FAD" w14:textId="77777777" w:rsidR="00B90660" w:rsidRPr="00B90660" w:rsidRDefault="00B90660" w:rsidP="00B90660">
      <w:pPr>
        <w:numPr>
          <w:ilvl w:val="0"/>
          <w:numId w:val="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Szczegóły dotyczące przetwarzania danych osobowych, w szczególności kategorie osób i danych osobowych oraz cele, dla których dane osobowe są przetwarzane w imieniu Administratora Danych Osobowych, określono w Załączniku nr 2 do UPPDO – Opisie przetwarzania.</w:t>
      </w:r>
    </w:p>
    <w:p w14:paraId="4D1E3F1F"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p>
    <w:p w14:paraId="1C6868D9"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p>
    <w:p w14:paraId="6C8B057A"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xml:space="preserve">§ 2. </w:t>
      </w:r>
    </w:p>
    <w:p w14:paraId="2C5DFF73"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Czas obowiązywania UPPDO</w:t>
      </w:r>
    </w:p>
    <w:p w14:paraId="2D1DA86F" w14:textId="77777777" w:rsidR="00B90660" w:rsidRPr="00B90660" w:rsidRDefault="00B90660" w:rsidP="00B90660">
      <w:pPr>
        <w:spacing w:before="120" w:after="120" w:line="276" w:lineRule="auto"/>
        <w:ind w:left="142"/>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UPPDO zostaje zawarta na czas trwania Umowy.</w:t>
      </w:r>
      <w:r w:rsidRPr="00B90660">
        <w:rPr>
          <w:rFonts w:ascii="Garamond" w:eastAsia="Times New Roman" w:hAnsi="Garamond" w:cs="Times New Roman"/>
          <w:i/>
          <w:sz w:val="24"/>
          <w:szCs w:val="24"/>
          <w:lang w:eastAsia="pl-PL"/>
        </w:rPr>
        <w:t xml:space="preserve"> </w:t>
      </w:r>
    </w:p>
    <w:p w14:paraId="65D37301"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xml:space="preserve">§ 3. </w:t>
      </w:r>
    </w:p>
    <w:p w14:paraId="7BEFCE8B"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lastRenderedPageBreak/>
        <w:t>Gwarancje spełnienia wymagań przez Podmiot Przetwarzający</w:t>
      </w:r>
    </w:p>
    <w:p w14:paraId="39D39AE4"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p>
    <w:p w14:paraId="05E9E1FE" w14:textId="77777777" w:rsidR="00B90660" w:rsidRPr="00B90660" w:rsidRDefault="00B90660" w:rsidP="00B90660">
      <w:pPr>
        <w:numPr>
          <w:ilvl w:val="0"/>
          <w:numId w:val="4"/>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Podmiot Przetwarzający oświadcza, że spełnia wymagania określone dla podmiotu przetwarzającego w rozumieniu art. 4 pkt 8 RODO, w szczególności zapewnia, że wdrożył odpowiednie środki techniczne i organizacyjne, by przetwarzanie spełniało wymogi RODO, zapewniało bezpieczeństwo danych osobowych (obejmujące ochronę danych przed naruszeniem bezpieczeństwa prowadzącym do przypadkowego lub niezgodnego z prawem zniszczenia, utracenia, zmodyfikowania, nieuprawnionego ujawnienia lub nieuprawnionego dostępu do danych) i chroniło prawa osób, których dane dotyczą, a tym samym zgodnie z art. 32 RODO i na podstawie art. 28 RODO mogą mu zostać powierzone do przetwarzania dane osobowe.</w:t>
      </w:r>
    </w:p>
    <w:p w14:paraId="788F737C" w14:textId="77777777" w:rsidR="00B90660" w:rsidRPr="00B90660" w:rsidRDefault="00B90660" w:rsidP="00B90660">
      <w:pPr>
        <w:numPr>
          <w:ilvl w:val="0"/>
          <w:numId w:val="4"/>
        </w:numPr>
        <w:spacing w:before="120" w:after="0" w:line="240" w:lineRule="auto"/>
        <w:contextualSpacing/>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Administrator Danych Osobowych w trakcie trwania UPPDO może żądać od Podmiotu Przetwarzającego przedstawienia do UPPDO ogólnego opisu środków technicznych i organizacyjnych stosowanych przez ten Podmiot, w celu wykazania spełnienia wymagań, o których mowa w ustępie 1. Administrator Danych Osobowych może zgłosić uwagi do treści przedstawionych dokumentów, o których mowa w niniejszym ustępie, w szczególności w świetle procedur i polityk, o których mowa w § 6 ust. 1 pkt 2 Załącznika nr 1 do UPPDO - Ogólnych Warunkach Umowy Powierzenia Przetwarzania Danych Osobowych, dalej „OWU PPDO”), a Podmiot Przetwarzający te uwagi uwzględni i dokona zmian lub uargumentuje zastosowanie innych środków technicznych i organizacyjnych i wykaże, że ich zastosowanie gwarantuje odpowiedni poziom bezpieczeństwa powierzonych danych osobowych. </w:t>
      </w:r>
    </w:p>
    <w:p w14:paraId="324E4E50" w14:textId="77777777" w:rsidR="00B90660" w:rsidRPr="00B90660" w:rsidRDefault="00B90660" w:rsidP="00B90660">
      <w:pPr>
        <w:spacing w:after="120" w:line="276" w:lineRule="auto"/>
        <w:ind w:left="360"/>
        <w:jc w:val="both"/>
        <w:rPr>
          <w:rFonts w:ascii="Garamond" w:eastAsia="Times New Roman" w:hAnsi="Garamond" w:cs="Times New Roman"/>
          <w:sz w:val="24"/>
          <w:szCs w:val="24"/>
          <w:lang w:eastAsia="pl-PL"/>
        </w:rPr>
      </w:pPr>
    </w:p>
    <w:p w14:paraId="011F2D0E"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xml:space="preserve">§ 4. </w:t>
      </w:r>
    </w:p>
    <w:p w14:paraId="24102B55"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Ogólne Warunki UPPDO</w:t>
      </w:r>
    </w:p>
    <w:p w14:paraId="1B5B2D08" w14:textId="77777777" w:rsidR="00B90660" w:rsidRPr="00B90660" w:rsidRDefault="00B90660" w:rsidP="00B90660">
      <w:pPr>
        <w:widowControl w:val="0"/>
        <w:spacing w:before="120" w:after="120" w:line="276" w:lineRule="auto"/>
        <w:ind w:firstLine="360"/>
        <w:contextualSpacing/>
        <w:jc w:val="both"/>
        <w:outlineLvl w:val="0"/>
        <w:rPr>
          <w:rFonts w:ascii="Garamond" w:eastAsia="Times New Roman" w:hAnsi="Garamond" w:cs="Times New Roman"/>
          <w:b/>
          <w:bCs/>
          <w:sz w:val="24"/>
          <w:szCs w:val="24"/>
          <w:lang w:eastAsia="pl-PL"/>
        </w:rPr>
      </w:pPr>
      <w:r w:rsidRPr="00B90660">
        <w:rPr>
          <w:rFonts w:ascii="Garamond" w:eastAsia="Times New Roman" w:hAnsi="Garamond" w:cs="Times New Roman"/>
          <w:sz w:val="24"/>
          <w:szCs w:val="24"/>
          <w:lang w:eastAsia="pl-PL"/>
        </w:rPr>
        <w:t xml:space="preserve">Sposób realizacji UPPDO, prawa i obowiązki Stron, zakres odpowiedzialności, warunki rozwiązania UPPDO określony został w Załączniku nr 1do UPPDO – OWU PPDO. </w:t>
      </w:r>
    </w:p>
    <w:p w14:paraId="13DB4006"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5.</w:t>
      </w:r>
    </w:p>
    <w:p w14:paraId="5D33D32C"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Postanowienia końcowe</w:t>
      </w:r>
    </w:p>
    <w:p w14:paraId="28392EE4" w14:textId="77777777" w:rsidR="00B90660" w:rsidRPr="00B90660" w:rsidRDefault="00B90660" w:rsidP="00B90660">
      <w:pPr>
        <w:numPr>
          <w:ilvl w:val="0"/>
          <w:numId w:val="2"/>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Zmiany lub uzupełnienia niniejszej UPPDO wymagają zachowania formy pisemnej pod rygorem nieważności.</w:t>
      </w:r>
    </w:p>
    <w:p w14:paraId="34C8B234" w14:textId="77777777" w:rsidR="00B90660" w:rsidRPr="00B90660" w:rsidRDefault="00B90660" w:rsidP="00B90660">
      <w:pPr>
        <w:numPr>
          <w:ilvl w:val="0"/>
          <w:numId w:val="2"/>
        </w:numPr>
        <w:spacing w:before="120" w:after="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iCs/>
          <w:sz w:val="24"/>
          <w:szCs w:val="24"/>
          <w:lang w:eastAsia="pl-PL"/>
        </w:rPr>
        <w:t xml:space="preserve">Strony, w sytuacji, w której Podmiot Przetwarzający korzysta z dalszych podmiotów przetwarzających w oparciu o zgodę Administratora Danych Osobowych, o której mowa w § 4 ust. 1 Załącznika nr 1 do UPPDO – OWU PPDO, prowadzą wykaz tych dalszych podmiotów przetwarzających. Wzór wykazu stanowi Załącznik nr 3 do UPPDO. </w:t>
      </w:r>
    </w:p>
    <w:p w14:paraId="12693269" w14:textId="77777777" w:rsidR="00B90660" w:rsidRPr="00B90660" w:rsidRDefault="00B90660" w:rsidP="00B90660">
      <w:pPr>
        <w:numPr>
          <w:ilvl w:val="0"/>
          <w:numId w:val="2"/>
        </w:numPr>
        <w:spacing w:before="120" w:after="0" w:line="25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Załączniki stanowią integralną część UPPDO. </w:t>
      </w:r>
    </w:p>
    <w:p w14:paraId="68BF9E7D" w14:textId="77777777" w:rsidR="00B90660" w:rsidRPr="00B90660" w:rsidRDefault="00B90660" w:rsidP="00B90660">
      <w:pPr>
        <w:numPr>
          <w:ilvl w:val="0"/>
          <w:numId w:val="2"/>
        </w:numPr>
        <w:spacing w:before="120" w:after="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iCs/>
          <w:sz w:val="24"/>
          <w:szCs w:val="24"/>
          <w:lang w:eastAsia="pl-PL"/>
        </w:rPr>
        <w:t xml:space="preserve">Strony są obowiązane do aktualizacji Załączników nr 2 – 3, przy czym zmiana ich treści polegająca na dodawaniu </w:t>
      </w:r>
      <w:r w:rsidRPr="00B90660">
        <w:rPr>
          <w:rFonts w:ascii="Garamond" w:eastAsia="Times New Roman" w:hAnsi="Garamond" w:cs="Times New Roman"/>
          <w:sz w:val="24"/>
          <w:szCs w:val="24"/>
          <w:lang w:eastAsia="pl-PL"/>
        </w:rPr>
        <w:t>informacji lub aktualizowaniu zawartych w nich informacji</w:t>
      </w:r>
      <w:r w:rsidRPr="00B90660">
        <w:rPr>
          <w:rFonts w:ascii="Garamond" w:eastAsia="Times New Roman" w:hAnsi="Garamond" w:cs="Times New Roman"/>
          <w:iCs/>
          <w:sz w:val="24"/>
          <w:szCs w:val="24"/>
          <w:lang w:eastAsia="pl-PL"/>
        </w:rPr>
        <w:t xml:space="preserve"> nie stanowi zmiany treści UPPDO, a Strony informują się o tych zmianach w ustalonej przez Strony formie. </w:t>
      </w:r>
    </w:p>
    <w:p w14:paraId="1A301208" w14:textId="77777777" w:rsidR="00B90660" w:rsidRPr="00B90660" w:rsidRDefault="00B90660" w:rsidP="00B90660">
      <w:pPr>
        <w:numPr>
          <w:ilvl w:val="0"/>
          <w:numId w:val="2"/>
        </w:numPr>
        <w:spacing w:before="120" w:after="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UPPDO nie stoi w sprzeczności ze standardowymi klauzulami umownymi przyjętymi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W razie sprzeczności </w:t>
      </w:r>
      <w:r w:rsidRPr="00B90660">
        <w:rPr>
          <w:rFonts w:ascii="Garamond" w:eastAsia="Times New Roman" w:hAnsi="Garamond" w:cs="Times New Roman"/>
          <w:sz w:val="24"/>
          <w:szCs w:val="24"/>
          <w:lang w:eastAsia="pl-PL"/>
        </w:rPr>
        <w:lastRenderedPageBreak/>
        <w:t xml:space="preserve">między postanowieniami niniejszej UPPDO, a standardowymi klauzulami umownymi, o których mowa w zdaniu poprzedzającym, pierwszeństwo mają te standardowe klauzule umowne. </w:t>
      </w:r>
    </w:p>
    <w:p w14:paraId="4130709B" w14:textId="77777777" w:rsidR="00B90660" w:rsidRPr="00B90660" w:rsidRDefault="00B90660" w:rsidP="00B90660">
      <w:pPr>
        <w:numPr>
          <w:ilvl w:val="0"/>
          <w:numId w:val="2"/>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W sprawach nieuregulowanych niniejszą UPPDO, a dotyczących jej przedmiotu mają zastosowanie przepisy Kodeksu cywilnego, UODO, RODO oraz pozostałe przepisy odnoszące się do przedmiotu UPPDO.</w:t>
      </w:r>
    </w:p>
    <w:p w14:paraId="7A5CD0E2" w14:textId="77777777" w:rsidR="00B90660" w:rsidRPr="00B90660" w:rsidRDefault="00B90660" w:rsidP="00B90660">
      <w:pPr>
        <w:numPr>
          <w:ilvl w:val="0"/>
          <w:numId w:val="2"/>
        </w:numPr>
        <w:spacing w:before="120" w:after="120" w:line="276" w:lineRule="auto"/>
        <w:jc w:val="both"/>
        <w:outlineLvl w:val="0"/>
        <w:rPr>
          <w:rFonts w:ascii="Garamond" w:eastAsia="Times New Roman" w:hAnsi="Garamond" w:cs="Times New Roman"/>
          <w:b/>
          <w:sz w:val="24"/>
          <w:szCs w:val="24"/>
          <w:lang w:eastAsia="pl-PL"/>
        </w:rPr>
      </w:pPr>
      <w:r w:rsidRPr="00B90660">
        <w:rPr>
          <w:rFonts w:ascii="Garamond" w:eastAsia="Times New Roman" w:hAnsi="Garamond" w:cs="Times New Roman"/>
          <w:sz w:val="24"/>
          <w:szCs w:val="24"/>
          <w:lang w:eastAsia="pl-PL"/>
        </w:rPr>
        <w:t>W sytuacji sporządzenia UPPDO w formie pisemnej poprzez złożenie własnoręcznych podpisów pod UPPDO sporządza się ją w trzech jednobrzmiących egzemplarzach, tj. dwa egzemplarze dla Administratora Danych Osobowych i jeden egzemplarz dla Podmiotu Przetwarzającego.</w:t>
      </w:r>
    </w:p>
    <w:p w14:paraId="55C6617D"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b/>
      </w:r>
      <w:r w:rsidRPr="00B90660">
        <w:rPr>
          <w:rFonts w:ascii="Garamond" w:eastAsia="Times New Roman" w:hAnsi="Garamond" w:cs="Times New Roman"/>
          <w:sz w:val="24"/>
          <w:szCs w:val="24"/>
          <w:lang w:eastAsia="pl-PL"/>
        </w:rPr>
        <w:tab/>
      </w:r>
      <w:r w:rsidRPr="00B90660">
        <w:rPr>
          <w:rFonts w:ascii="Garamond" w:eastAsia="Times New Roman" w:hAnsi="Garamond" w:cs="Times New Roman"/>
          <w:sz w:val="24"/>
          <w:szCs w:val="24"/>
          <w:lang w:eastAsia="pl-PL"/>
        </w:rPr>
        <w:tab/>
      </w:r>
      <w:r w:rsidRPr="00B90660">
        <w:rPr>
          <w:rFonts w:ascii="Garamond" w:eastAsia="Times New Roman" w:hAnsi="Garamond" w:cs="Times New Roman"/>
          <w:sz w:val="24"/>
          <w:szCs w:val="24"/>
          <w:lang w:eastAsia="pl-PL"/>
        </w:rPr>
        <w:tab/>
      </w:r>
      <w:r w:rsidRPr="00B90660">
        <w:rPr>
          <w:rFonts w:ascii="Garamond" w:eastAsia="Times New Roman" w:hAnsi="Garamond" w:cs="Times New Roman"/>
          <w:sz w:val="24"/>
          <w:szCs w:val="24"/>
          <w:lang w:eastAsia="pl-PL"/>
        </w:rPr>
        <w:tab/>
      </w:r>
      <w:r w:rsidRPr="00B90660">
        <w:rPr>
          <w:rFonts w:ascii="Garamond" w:eastAsia="Times New Roman" w:hAnsi="Garamond" w:cs="Times New Roman"/>
          <w:sz w:val="24"/>
          <w:szCs w:val="24"/>
          <w:lang w:eastAsia="pl-PL"/>
        </w:rPr>
        <w:tab/>
      </w:r>
    </w:p>
    <w:tbl>
      <w:tblPr>
        <w:tblStyle w:val="Tabela-Siatk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90660" w:rsidRPr="00B90660" w14:paraId="69C6AA36" w14:textId="77777777" w:rsidTr="00555CEB">
        <w:tc>
          <w:tcPr>
            <w:tcW w:w="4531" w:type="dxa"/>
          </w:tcPr>
          <w:p w14:paraId="3696EE20"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Administrator Danych Osobowych</w:t>
            </w:r>
          </w:p>
          <w:p w14:paraId="573A02D0"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sz w:val="24"/>
                <w:szCs w:val="24"/>
                <w:lang w:eastAsia="pl-PL"/>
              </w:rPr>
              <w:t>(data i podpis)</w:t>
            </w:r>
          </w:p>
        </w:tc>
        <w:tc>
          <w:tcPr>
            <w:tcW w:w="4531" w:type="dxa"/>
          </w:tcPr>
          <w:p w14:paraId="678AC073"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Podmiot Przetwarzający</w:t>
            </w:r>
          </w:p>
          <w:p w14:paraId="5105E247" w14:textId="77777777" w:rsidR="00B90660" w:rsidRPr="00B90660" w:rsidRDefault="00B90660" w:rsidP="00B90660">
            <w:pPr>
              <w:spacing w:before="120" w:after="120" w:line="276" w:lineRule="auto"/>
              <w:jc w:val="center"/>
              <w:outlineLvl w:val="0"/>
              <w:rPr>
                <w:rFonts w:ascii="Garamond" w:eastAsia="Times New Roman" w:hAnsi="Garamond" w:cs="Times New Roman"/>
                <w:b/>
                <w:sz w:val="24"/>
                <w:szCs w:val="24"/>
                <w:lang w:eastAsia="pl-PL"/>
              </w:rPr>
            </w:pPr>
            <w:r w:rsidRPr="00B90660">
              <w:rPr>
                <w:rFonts w:ascii="Garamond" w:eastAsia="Times New Roman" w:hAnsi="Garamond" w:cs="Times New Roman"/>
                <w:sz w:val="24"/>
                <w:szCs w:val="24"/>
                <w:lang w:eastAsia="pl-PL"/>
              </w:rPr>
              <w:t>(data i podpis)</w:t>
            </w:r>
          </w:p>
        </w:tc>
      </w:tr>
    </w:tbl>
    <w:p w14:paraId="057CD374" w14:textId="77777777" w:rsidR="00B90660" w:rsidRPr="00B90660" w:rsidRDefault="00B90660" w:rsidP="00B90660">
      <w:pPr>
        <w:spacing w:before="120" w:after="120" w:line="276" w:lineRule="auto"/>
        <w:jc w:val="both"/>
        <w:outlineLvl w:val="0"/>
        <w:rPr>
          <w:rFonts w:ascii="Garamond" w:eastAsia="Times New Roman" w:hAnsi="Garamond" w:cs="Times New Roman"/>
          <w:b/>
          <w:sz w:val="24"/>
          <w:szCs w:val="24"/>
          <w:lang w:eastAsia="pl-PL"/>
        </w:rPr>
      </w:pPr>
    </w:p>
    <w:p w14:paraId="20C8C9F5" w14:textId="77777777" w:rsidR="00B90660" w:rsidRPr="00B90660" w:rsidRDefault="00B90660" w:rsidP="00B90660">
      <w:pPr>
        <w:spacing w:before="120" w:after="120" w:line="276" w:lineRule="auto"/>
        <w:jc w:val="both"/>
        <w:outlineLvl w:val="0"/>
        <w:rPr>
          <w:rFonts w:ascii="Garamond" w:eastAsia="Times New Roman" w:hAnsi="Garamond" w:cs="Times New Roman"/>
          <w:b/>
          <w:sz w:val="24"/>
          <w:szCs w:val="24"/>
          <w:lang w:eastAsia="pl-PL"/>
        </w:rPr>
      </w:pPr>
    </w:p>
    <w:p w14:paraId="51F8740D" w14:textId="77777777" w:rsidR="00B90660" w:rsidRPr="00B90660" w:rsidRDefault="00B90660" w:rsidP="00B90660">
      <w:pPr>
        <w:spacing w:before="120" w:after="120" w:line="276" w:lineRule="auto"/>
        <w:jc w:val="both"/>
        <w:outlineLvl w:val="0"/>
        <w:rPr>
          <w:rFonts w:ascii="Garamond" w:eastAsia="Times New Roman" w:hAnsi="Garamond" w:cs="Times New Roman"/>
          <w:b/>
          <w:sz w:val="24"/>
          <w:szCs w:val="24"/>
          <w:lang w:eastAsia="pl-PL"/>
        </w:rPr>
      </w:pPr>
    </w:p>
    <w:p w14:paraId="4388EB77" w14:textId="77777777" w:rsidR="00B90660" w:rsidRPr="00B90660" w:rsidRDefault="00B90660" w:rsidP="00B90660">
      <w:pPr>
        <w:spacing w:before="120" w:after="120" w:line="276" w:lineRule="auto"/>
        <w:jc w:val="both"/>
        <w:outlineLvl w:val="0"/>
        <w:rPr>
          <w:rFonts w:ascii="Garamond" w:eastAsia="Times New Roman" w:hAnsi="Garamond" w:cs="Times New Roman"/>
          <w:b/>
          <w:sz w:val="24"/>
          <w:szCs w:val="24"/>
          <w:lang w:eastAsia="pl-PL"/>
        </w:rPr>
      </w:pPr>
    </w:p>
    <w:p w14:paraId="76BE1EC7" w14:textId="77777777" w:rsidR="00B90660" w:rsidRPr="00B90660" w:rsidRDefault="00B90660" w:rsidP="00B90660">
      <w:pPr>
        <w:spacing w:before="120" w:after="120" w:line="276" w:lineRule="auto"/>
        <w:jc w:val="both"/>
        <w:outlineLvl w:val="0"/>
        <w:rPr>
          <w:rFonts w:ascii="Garamond" w:eastAsia="Times New Roman" w:hAnsi="Garamond" w:cs="Times New Roman"/>
          <w:b/>
          <w:sz w:val="24"/>
          <w:szCs w:val="24"/>
          <w:lang w:eastAsia="pl-PL"/>
        </w:rPr>
      </w:pPr>
      <w:r w:rsidRPr="00B90660">
        <w:rPr>
          <w:rFonts w:ascii="Garamond" w:eastAsia="Times New Roman" w:hAnsi="Garamond" w:cs="Times New Roman"/>
          <w:b/>
          <w:sz w:val="24"/>
          <w:szCs w:val="24"/>
          <w:lang w:eastAsia="pl-PL"/>
        </w:rPr>
        <w:t>Załączniki:</w:t>
      </w:r>
    </w:p>
    <w:p w14:paraId="76AF9D5E" w14:textId="77777777" w:rsidR="00B90660" w:rsidRPr="00B90660" w:rsidRDefault="00B90660" w:rsidP="00B90660">
      <w:pPr>
        <w:widowControl w:val="0"/>
        <w:numPr>
          <w:ilvl w:val="3"/>
          <w:numId w:val="3"/>
        </w:numPr>
        <w:spacing w:before="120" w:after="120" w:line="276"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Ogólne Warunki Umowy Powierzenia Przetwarzania Danych Osobowych</w:t>
      </w:r>
    </w:p>
    <w:p w14:paraId="4A3520B3" w14:textId="77777777" w:rsidR="00B90660" w:rsidRPr="00B90660" w:rsidRDefault="00B90660" w:rsidP="00B90660">
      <w:pPr>
        <w:widowControl w:val="0"/>
        <w:numPr>
          <w:ilvl w:val="3"/>
          <w:numId w:val="3"/>
        </w:numPr>
        <w:spacing w:before="120" w:after="120" w:line="276"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Opis przetwarzania</w:t>
      </w:r>
    </w:p>
    <w:p w14:paraId="73344F1D" w14:textId="77777777" w:rsidR="00B90660" w:rsidRPr="00B90660" w:rsidRDefault="00B90660" w:rsidP="00B90660">
      <w:pPr>
        <w:widowControl w:val="0"/>
        <w:numPr>
          <w:ilvl w:val="3"/>
          <w:numId w:val="3"/>
        </w:numPr>
        <w:spacing w:before="120" w:after="120" w:line="276" w:lineRule="auto"/>
        <w:ind w:left="426"/>
        <w:jc w:val="both"/>
        <w:outlineLvl w:val="0"/>
        <w:rPr>
          <w:rFonts w:ascii="Garamond" w:eastAsia="Times New Roman" w:hAnsi="Garamond" w:cs="Times New Roman"/>
          <w:sz w:val="24"/>
          <w:szCs w:val="24"/>
          <w:lang w:eastAsia="pl-PL"/>
        </w:rPr>
      </w:pPr>
      <w:bookmarkStart w:id="0" w:name="_Hlk80695004"/>
      <w:r w:rsidRPr="00B90660">
        <w:rPr>
          <w:rFonts w:ascii="Garamond" w:eastAsia="Times New Roman" w:hAnsi="Garamond" w:cs="Times New Roman"/>
          <w:sz w:val="24"/>
          <w:szCs w:val="24"/>
          <w:lang w:eastAsia="pl-PL"/>
        </w:rPr>
        <w:t>Wzór wykazu dalszych podmiotów przetwarzających</w:t>
      </w:r>
      <w:bookmarkEnd w:id="0"/>
    </w:p>
    <w:p w14:paraId="38CBEE71"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28735E7"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182B9206"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5A8D9F03"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61A14BA"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199E6DB"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783A3DBE"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6D5F8839"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4F9E99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284366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2528E03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2C2F92E7"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823735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430DD9FB"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5703D31"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DE82D75" w14:textId="77777777" w:rsidR="00B90660" w:rsidRPr="00B90660" w:rsidRDefault="00B90660" w:rsidP="00B90660">
      <w:pPr>
        <w:spacing w:before="120" w:after="0" w:line="240" w:lineRule="auto"/>
        <w:jc w:val="right"/>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Załącznik nr 1 do Umowy powierzenia przetwarzania danych osobowych (UPPDO) </w:t>
      </w:r>
    </w:p>
    <w:p w14:paraId="0F24C53D" w14:textId="77777777" w:rsidR="00B90660" w:rsidRPr="00B90660" w:rsidRDefault="00B90660" w:rsidP="00B90660">
      <w:pPr>
        <w:spacing w:before="120" w:after="0" w:line="240" w:lineRule="auto"/>
        <w:jc w:val="center"/>
        <w:outlineLvl w:val="0"/>
        <w:rPr>
          <w:rFonts w:ascii="Garamond" w:eastAsia="Times New Roman" w:hAnsi="Garamond" w:cs="Times New Roman"/>
          <w:b/>
          <w:bCs/>
          <w:sz w:val="24"/>
          <w:szCs w:val="24"/>
          <w:lang w:eastAsia="pl-PL"/>
        </w:rPr>
      </w:pPr>
    </w:p>
    <w:p w14:paraId="10AF5F93" w14:textId="77777777" w:rsidR="00B90660" w:rsidRPr="00B90660" w:rsidRDefault="00B90660" w:rsidP="00B90660">
      <w:pPr>
        <w:spacing w:before="120" w:after="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OGÓLNE WARUNKI UMOWY POWIERZENIA PRZETWARZANIA DANYCH OSOBOWYCH (OWU PPDO)</w:t>
      </w:r>
    </w:p>
    <w:p w14:paraId="32F23689"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p>
    <w:p w14:paraId="1122FF16"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1.</w:t>
      </w:r>
    </w:p>
    <w:p w14:paraId="06A0B641" w14:textId="77777777" w:rsidR="00B90660" w:rsidRPr="00B90660" w:rsidRDefault="00B90660" w:rsidP="00B90660">
      <w:pPr>
        <w:spacing w:before="120" w:after="120" w:line="276" w:lineRule="auto"/>
        <w:jc w:val="center"/>
        <w:outlineLvl w:val="0"/>
        <w:rPr>
          <w:rFonts w:ascii="Garamond" w:eastAsia="Times New Roman" w:hAnsi="Garamond" w:cs="Times New Roman"/>
          <w:b/>
          <w:sz w:val="24"/>
          <w:szCs w:val="24"/>
          <w:lang w:eastAsia="pl-PL"/>
        </w:rPr>
      </w:pPr>
      <w:r w:rsidRPr="00B90660">
        <w:rPr>
          <w:rFonts w:ascii="Garamond" w:eastAsia="Times New Roman" w:hAnsi="Garamond" w:cs="Times New Roman"/>
          <w:b/>
          <w:sz w:val="24"/>
          <w:szCs w:val="24"/>
          <w:lang w:eastAsia="pl-PL"/>
        </w:rPr>
        <w:t>Definicje</w:t>
      </w:r>
    </w:p>
    <w:p w14:paraId="5E7C851F" w14:textId="77777777" w:rsidR="00B90660" w:rsidRPr="00B90660" w:rsidRDefault="00B90660" w:rsidP="00B90660">
      <w:pPr>
        <w:widowControl w:val="0"/>
        <w:numPr>
          <w:ilvl w:val="0"/>
          <w:numId w:val="8"/>
        </w:numPr>
        <w:spacing w:before="120" w:after="120" w:line="276"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Ilekroć poniższe pojęcia występują w UPPDO (lub załącznikach do niej, o ile nie zostały tam inaczej zdefiniowane), Strony nadają im znaczenie wskazane poniżej:</w:t>
      </w:r>
    </w:p>
    <w:p w14:paraId="6A0BE83A" w14:textId="77777777" w:rsidR="00B90660" w:rsidRPr="00B90660" w:rsidRDefault="00B90660" w:rsidP="00B90660">
      <w:pPr>
        <w:widowControl w:val="0"/>
        <w:numPr>
          <w:ilvl w:val="0"/>
          <w:numId w:val="14"/>
        </w:numPr>
        <w:spacing w:before="120" w:after="120" w:line="276" w:lineRule="auto"/>
        <w:ind w:left="993" w:hanging="425"/>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Dane osobowe/Dane</w:t>
      </w:r>
      <w:r w:rsidRPr="00B90660">
        <w:rPr>
          <w:rFonts w:ascii="Garamond" w:eastAsia="Times New Roman" w:hAnsi="Garamond" w:cs="Times New Roman"/>
          <w:sz w:val="24"/>
          <w:szCs w:val="24"/>
          <w:lang w:eastAsia="pl-PL"/>
        </w:rPr>
        <w:t xml:space="preserve"> – rozumie się przez to informacje o zidentyfikowanej lub możliwej do zidentyfikowania osobie fizycznej („osobie, której dane dotyczą”), o których mowa w art. 4 pkt 1 RODO, powierzone do przetwarzania na podstawie UPPDO;</w:t>
      </w:r>
    </w:p>
    <w:p w14:paraId="65D8DD79" w14:textId="77777777" w:rsidR="00B90660" w:rsidRPr="00B90660" w:rsidRDefault="00B90660" w:rsidP="00B90660">
      <w:pPr>
        <w:widowControl w:val="0"/>
        <w:numPr>
          <w:ilvl w:val="0"/>
          <w:numId w:val="14"/>
        </w:numPr>
        <w:spacing w:before="120" w:after="120" w:line="276" w:lineRule="auto"/>
        <w:ind w:left="993" w:hanging="425"/>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Przetwarzanie danych –</w:t>
      </w:r>
      <w:r w:rsidRPr="00B90660">
        <w:rPr>
          <w:rFonts w:ascii="Garamond" w:eastAsia="Times New Roman" w:hAnsi="Garamond" w:cs="Times New Roman"/>
          <w:sz w:val="24"/>
          <w:szCs w:val="24"/>
          <w:lang w:eastAsia="pl-PL"/>
        </w:rPr>
        <w:t xml:space="preserve"> rozumie się przez to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o których mowa w art. 4 pkt 2 RODO;</w:t>
      </w:r>
    </w:p>
    <w:p w14:paraId="4BB55415" w14:textId="77777777" w:rsidR="00B90660" w:rsidRPr="00B90660" w:rsidRDefault="00B90660" w:rsidP="00B90660">
      <w:pPr>
        <w:widowControl w:val="0"/>
        <w:numPr>
          <w:ilvl w:val="0"/>
          <w:numId w:val="14"/>
        </w:numPr>
        <w:spacing w:before="120" w:after="120" w:line="276" w:lineRule="auto"/>
        <w:ind w:left="993" w:hanging="425"/>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RODO</w:t>
      </w:r>
      <w:r w:rsidRPr="00B90660">
        <w:rPr>
          <w:rFonts w:ascii="Garamond" w:eastAsia="Times New Roman" w:hAnsi="Garamond" w:cs="Times New Roman"/>
          <w:sz w:val="24"/>
          <w:szCs w:val="24"/>
          <w:lang w:eastAsia="pl-PL"/>
        </w:rPr>
        <w:t xml:space="preserve"> – rozumie się przez to Rozporządzenie Parlamentu Europejskiego Rady (UE) 2016/679 z dnia 27 kwietnia 2016 r. w sprawie ochrony osób fizycznych w związku z przetwarzaniem danych osobowych i w sprawie swobodnego przepływu takich danych oraz uchylenia dyrektywy 95/46/WE (ogólne rozporządzenie o ochronie danych);</w:t>
      </w:r>
    </w:p>
    <w:p w14:paraId="06677D67" w14:textId="77777777" w:rsidR="00B90660" w:rsidRPr="00B90660" w:rsidRDefault="00B90660" w:rsidP="00B90660">
      <w:pPr>
        <w:widowControl w:val="0"/>
        <w:numPr>
          <w:ilvl w:val="0"/>
          <w:numId w:val="14"/>
        </w:numPr>
        <w:spacing w:before="120" w:after="120" w:line="276" w:lineRule="auto"/>
        <w:ind w:left="993" w:hanging="425"/>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UODO</w:t>
      </w:r>
      <w:r w:rsidRPr="00B90660">
        <w:rPr>
          <w:rFonts w:ascii="Garamond" w:eastAsia="Times New Roman" w:hAnsi="Garamond" w:cs="Times New Roman"/>
          <w:sz w:val="24"/>
          <w:szCs w:val="24"/>
          <w:lang w:eastAsia="pl-PL"/>
        </w:rPr>
        <w:t xml:space="preserve"> – rozumie się przez to ustawę z dnia 10 maja 2018 r. o ochronie danych osobowych (tj. Dz. U. z 2019, poz. 1781);</w:t>
      </w:r>
    </w:p>
    <w:p w14:paraId="4B428EBE" w14:textId="77777777" w:rsidR="00B90660" w:rsidRPr="00B90660" w:rsidRDefault="00B90660" w:rsidP="00B90660">
      <w:pPr>
        <w:widowControl w:val="0"/>
        <w:numPr>
          <w:ilvl w:val="0"/>
          <w:numId w:val="14"/>
        </w:numPr>
        <w:spacing w:before="120" w:after="120" w:line="276" w:lineRule="auto"/>
        <w:ind w:left="993" w:hanging="425"/>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 xml:space="preserve">Zbiór danych - </w:t>
      </w:r>
      <w:r w:rsidRPr="00B90660">
        <w:rPr>
          <w:rFonts w:ascii="Garamond" w:eastAsia="Times New Roman" w:hAnsi="Garamond" w:cs="Times New Roman"/>
          <w:sz w:val="24"/>
          <w:szCs w:val="24"/>
          <w:lang w:eastAsia="pl-PL"/>
        </w:rPr>
        <w:t>rozumie się przez to uporządkowany zestaw Danych osobowych dostępnych według określonych kryteriów, niezależnie od tego, czy zestaw ten jest scentralizowany, zdecentralizowany czy rozproszony funkcjonalnie lub geograficznie, zgodnie z definicją w art. 4 pkt 6 RODO;</w:t>
      </w:r>
    </w:p>
    <w:p w14:paraId="536ADCF3" w14:textId="77777777" w:rsidR="00B90660" w:rsidRPr="00B90660" w:rsidRDefault="00B90660" w:rsidP="00B90660">
      <w:pPr>
        <w:widowControl w:val="0"/>
        <w:numPr>
          <w:ilvl w:val="0"/>
          <w:numId w:val="8"/>
        </w:numPr>
        <w:spacing w:before="120" w:after="120" w:line="276"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Pozostałe pojęcia występujące w UPPDO, pisane dużą literą, o ile nie zostały inaczej zdefiniowane, określa Umowa.  </w:t>
      </w:r>
    </w:p>
    <w:p w14:paraId="45AB2C85" w14:textId="77777777" w:rsidR="00B90660" w:rsidRPr="00B90660" w:rsidRDefault="00B90660" w:rsidP="00B90660">
      <w:pPr>
        <w:widowControl w:val="0"/>
        <w:spacing w:before="120" w:after="120" w:line="276" w:lineRule="auto"/>
        <w:ind w:left="66"/>
        <w:jc w:val="both"/>
        <w:outlineLvl w:val="0"/>
        <w:rPr>
          <w:rFonts w:ascii="Garamond" w:eastAsia="Times New Roman" w:hAnsi="Garamond" w:cs="Times New Roman"/>
          <w:sz w:val="24"/>
          <w:szCs w:val="24"/>
          <w:lang w:eastAsia="pl-PL"/>
        </w:rPr>
      </w:pPr>
    </w:p>
    <w:p w14:paraId="52D7C6C7"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2.</w:t>
      </w:r>
    </w:p>
    <w:p w14:paraId="3AF19FAD"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Postanowienia ogólne UPPDO</w:t>
      </w:r>
    </w:p>
    <w:p w14:paraId="62879274" w14:textId="77777777" w:rsidR="00B90660" w:rsidRPr="00B90660" w:rsidRDefault="00B90660" w:rsidP="00B90660">
      <w:pPr>
        <w:numPr>
          <w:ilvl w:val="0"/>
          <w:numId w:val="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UPPDO reguluje wzajemny stosunek stron i obowiązki w zakresie przetwarzania Danych osobowych wynikających z zawartej Umowy.</w:t>
      </w:r>
    </w:p>
    <w:p w14:paraId="060A477B" w14:textId="77777777" w:rsidR="00B90660" w:rsidRPr="00B90660" w:rsidRDefault="00B90660" w:rsidP="00B90660">
      <w:pPr>
        <w:numPr>
          <w:ilvl w:val="0"/>
          <w:numId w:val="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lastRenderedPageBreak/>
        <w:t>Przetwarzanie Danych osobowych przez Podmiot Przetwarzający będzie odbywać się wyłącznie na udokumentowane polecenie Administratora Danych Osobowych określone każdorazowo w UPPDO.</w:t>
      </w:r>
    </w:p>
    <w:p w14:paraId="5364FD45" w14:textId="77777777" w:rsidR="00B90660" w:rsidRPr="00B90660" w:rsidRDefault="00B90660" w:rsidP="00B90660">
      <w:pPr>
        <w:numPr>
          <w:ilvl w:val="0"/>
          <w:numId w:val="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Przetwarzanie Danych osobowych z tytułu Umowy odbywać się będzie w zgodzie i w oparciu o zapisy UPPDO oraz przepisy ochrony danych osobowych, w szczególności UODO i RODO.</w:t>
      </w:r>
    </w:p>
    <w:p w14:paraId="645513C2" w14:textId="77777777" w:rsidR="00B90660" w:rsidRPr="00B90660" w:rsidRDefault="00B90660" w:rsidP="00B90660">
      <w:pPr>
        <w:numPr>
          <w:ilvl w:val="0"/>
          <w:numId w:val="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Cel i zakres powierzenia przetwarzania Danych osobowych wynika bezpośrednio i ogranicza się wyłącznie do zadań wynikających z zawartej Umowy, chyba że Podmiot Przetwarzający otrzyma dalsze polecenia od Administratora Danych Osobowych.</w:t>
      </w:r>
    </w:p>
    <w:p w14:paraId="2EE3F58F"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3.</w:t>
      </w:r>
    </w:p>
    <w:p w14:paraId="7A5040FE" w14:textId="77777777" w:rsidR="00B90660" w:rsidRPr="00B90660" w:rsidRDefault="00B90660" w:rsidP="00B90660">
      <w:pPr>
        <w:spacing w:before="120" w:after="120" w:line="276" w:lineRule="auto"/>
        <w:jc w:val="center"/>
        <w:outlineLvl w:val="0"/>
        <w:rPr>
          <w:rFonts w:ascii="Garamond" w:eastAsia="Times New Roman" w:hAnsi="Garamond" w:cs="Times New Roman"/>
          <w:b/>
          <w:sz w:val="24"/>
          <w:szCs w:val="24"/>
          <w:lang w:eastAsia="pl-PL"/>
        </w:rPr>
      </w:pPr>
      <w:r w:rsidRPr="00B90660">
        <w:rPr>
          <w:rFonts w:ascii="Garamond" w:eastAsia="Times New Roman" w:hAnsi="Garamond" w:cs="Times New Roman"/>
          <w:b/>
          <w:sz w:val="24"/>
          <w:szCs w:val="24"/>
          <w:lang w:eastAsia="pl-PL"/>
        </w:rPr>
        <w:t>Dostęp do Danych osobowych i uprawnienia kontrolne Administratora Danych Osobowych</w:t>
      </w:r>
    </w:p>
    <w:p w14:paraId="73DA4C80" w14:textId="77777777" w:rsidR="00B90660" w:rsidRPr="00B90660" w:rsidRDefault="00B90660" w:rsidP="00B90660">
      <w:pPr>
        <w:numPr>
          <w:ilvl w:val="0"/>
          <w:numId w:val="6"/>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Podmiot Przetwarzający udziela członkom swojego Personelu dostępu do Danych osobowych podlegających przetwarzaniu jedynie w zakresie bezwzględnie niezbędnym do wykonania Umowy, a także zarządzania i monitorowania jej realizacji. </w:t>
      </w:r>
    </w:p>
    <w:p w14:paraId="18B5D100" w14:textId="77777777" w:rsidR="00B90660" w:rsidRPr="00B90660" w:rsidRDefault="00B90660" w:rsidP="00B90660">
      <w:pPr>
        <w:numPr>
          <w:ilvl w:val="0"/>
          <w:numId w:val="6"/>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Podmiot Przetwarzający zapewnia, by osoby dopuszczone do przetwarzania Danych osobowych zobowiązały się do zachowania poufności lub by podlegały odpowiedniemu ustawowemu obowiązkowi zachowania poufności, przy czym Podmiot Przetwarzający może dopuszczać do przetwarzania Danych osobowych osoby, które mają świadomość obowiązku nieujawniania informacji o:</w:t>
      </w:r>
    </w:p>
    <w:p w14:paraId="121FA247" w14:textId="77777777" w:rsidR="00B90660" w:rsidRPr="00B90660" w:rsidRDefault="00B90660" w:rsidP="00B90660">
      <w:pPr>
        <w:numPr>
          <w:ilvl w:val="1"/>
          <w:numId w:val="6"/>
        </w:numPr>
        <w:autoSpaceDE w:val="0"/>
        <w:autoSpaceDN w:val="0"/>
        <w:adjustRightInd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dokumentacji związanej z przedmiotem UPPDO oraz Umowy, </w:t>
      </w:r>
    </w:p>
    <w:p w14:paraId="62A136E3" w14:textId="77777777" w:rsidR="00B90660" w:rsidRPr="00B90660" w:rsidRDefault="00B90660" w:rsidP="00B90660">
      <w:pPr>
        <w:numPr>
          <w:ilvl w:val="1"/>
          <w:numId w:val="6"/>
        </w:numPr>
        <w:autoSpaceDE w:val="0"/>
        <w:autoSpaceDN w:val="0"/>
        <w:adjustRightInd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Danych osobowych, do których uzyskają dostęp oraz sposobu ich zabezpieczenia.</w:t>
      </w:r>
    </w:p>
    <w:p w14:paraId="5DC38C0A" w14:textId="77777777" w:rsidR="00B90660" w:rsidRPr="00B90660" w:rsidRDefault="00B90660" w:rsidP="00B90660">
      <w:pPr>
        <w:numPr>
          <w:ilvl w:val="0"/>
          <w:numId w:val="6"/>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O ile przepisy odrębne lub wewnętrzna dokumentacja bezpieczeństwa Podmiotu Przetwarzającego wymagają wydania upoważnienia do przetwarzania danych osobowych, upoważnienia te będą wydawane przez Podmiot Przetwarzający dla Personelu, który podmiot ten dopuszcza do przetwarzania Danych osobowych na zasadach określonych u Podmiotu Przetwarzającego. </w:t>
      </w:r>
    </w:p>
    <w:p w14:paraId="31E032DA" w14:textId="77777777" w:rsidR="00B90660" w:rsidRPr="00B90660" w:rsidRDefault="00B90660" w:rsidP="00B90660">
      <w:pPr>
        <w:numPr>
          <w:ilvl w:val="0"/>
          <w:numId w:val="6"/>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Podmiot Przetwarzający prowadzi ewidencję osób dopuszczonych do przetwarzania Danych osobowych, którą przedstawia na każde żądanie Administratora Danych Osobowych w formie listy zawierającej dane niezbędne do jednoznacznej identyfikacji każdej z tych osób, która będzie miała dostęp do Danych osobowych, z określeniem zakresu wykonywanych przez nie czynności.</w:t>
      </w:r>
    </w:p>
    <w:p w14:paraId="010B9929" w14:textId="77777777" w:rsidR="00B90660" w:rsidRPr="00B90660" w:rsidRDefault="00B90660" w:rsidP="00B90660">
      <w:pPr>
        <w:numPr>
          <w:ilvl w:val="0"/>
          <w:numId w:val="6"/>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Podmiot Przetwarzający niezwłocznie i odpowiednio rozpatruje zapytania Administratora Danych Osobowych dotyczące przetwarzania Danych osobowych. Podmiot Przetwarzający udostępnia Administratorowi Danych Osobowych wszelkie informacje niezbędne do wykazania spełnienia obowiązków, które są określone w Umowie i wynikają bezpośrednio z RODO i innych przepisów odnoszących się do ochrony danych osobowych. Administrator Danych Osobowych ma prawo przez cały okres objęty Umową, w takim zakresie w jakim okaże się to niezbędne, kontrolować poprawność zabezpieczeń i przetwarzania Danych osobowych powierzonych Podmiotowi Przetwarzającemu, w szczególności ma prawo do uzyskiwania od Podmiotu Przetwarzającego wszelkich, niezbędnych ustnych lub pisemnych wyjaśnień i </w:t>
      </w:r>
      <w:r w:rsidRPr="00B90660">
        <w:rPr>
          <w:rFonts w:ascii="Garamond" w:eastAsia="Times New Roman" w:hAnsi="Garamond" w:cs="Times New Roman"/>
          <w:sz w:val="24"/>
          <w:szCs w:val="24"/>
          <w:lang w:eastAsia="pl-PL"/>
        </w:rPr>
        <w:lastRenderedPageBreak/>
        <w:t>informacji dotyczących przestrzegania zasad przetwarzania powierzonych Danych osobowych, w tym informacji o treści dokumentacji, stanie urządzeń i pomieszczeń oraz kwalifikacjach osób dopuszczonych do przetwarzania Danych osobowych niezbędnych do wykazania spełnienia obowiązków spoczywających na Podmiocie Przetwarzającym, z zastrzeżeniem ust. 8.</w:t>
      </w:r>
    </w:p>
    <w:p w14:paraId="34FF63B5" w14:textId="77777777" w:rsidR="00B90660" w:rsidRPr="00B90660" w:rsidRDefault="00B90660" w:rsidP="00B90660">
      <w:pPr>
        <w:numPr>
          <w:ilvl w:val="0"/>
          <w:numId w:val="6"/>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 zastrzeżeniem ust. 8, Podmiot Przetwarzający umożliwi Administratorowi Danych Osobowych lub niezależnemu audytorowi upoważnionemu przez Administratora Danych Osobowych przeprowadzanie audytów, w tym inspekcji i przeglądów, uczestnicząc i współpracując przy działaniach sprawdzających i naprawczych oraz zastosuje się do zaleceń pokontrolnych przekazanych przez Administratora Danych Osobowych. Audyty te przeprowadza się w rozsądnych odstępach czasu lub jeżeli istnieją przesłanki wskazujące na niezgodność przetwarzania z Umową, UPPDO, RODO lub innymi przepisami w zakresie ochrony danych osobowych. Audyty mogą również obejmować inspekcje w pomieszczeniach lub obiektach fizycznych Podmiotu Przetwarzającego. Audyty te przeprowadza się, informując o nich z odpowiednim wyprzedzeniem.</w:t>
      </w:r>
    </w:p>
    <w:p w14:paraId="44A0D7DE" w14:textId="77777777" w:rsidR="00B90660" w:rsidRPr="00B90660" w:rsidRDefault="00B90660" w:rsidP="00B90660">
      <w:pPr>
        <w:numPr>
          <w:ilvl w:val="0"/>
          <w:numId w:val="6"/>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Podejmując decyzję w sprawie audytu, Administrator Danych Osobowych może wziąć pod uwagę odpowiednie certyfikaty, jakie posiada Podmiot Przetwarzający.</w:t>
      </w:r>
    </w:p>
    <w:p w14:paraId="69863F11" w14:textId="77777777" w:rsidR="00B90660" w:rsidRPr="00B90660" w:rsidRDefault="00B90660" w:rsidP="00B90660">
      <w:pPr>
        <w:numPr>
          <w:ilvl w:val="0"/>
          <w:numId w:val="6"/>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Podmiot Przetwarzający może odmówić realizacji części uprawnień przewidzianych w ust. 5 i 6 powyżej, jeśli doprowadziłyby one do ujawnienia tajemnicy przedsiębiorstwa Podmiotu Przetwarzającego lub danych osobowych innych administratorów. Odmowa musi zostać uzasadniona na piśmie w ciągu 7 dni od daty odmowy realizacji ww. uprawnień. Audyty, o których mowa w ustępach powyżej, mogą mieć miejsce maksymalnie raz w roku, chyba że istnieją uzasadnione podejrzenia, że Podmiot Przetwarzający nie przestrzega swoich zobowiązań wynikających z UPPDO oraz z obowiązujących przepisów dotyczących ochrony danych osobowych. Administrator Danych Osobowych powiadomi Podmiot Przetwarzający o terminie i zakresie kontroli na co najmniej 5 dni przed jej planowanym rozpoczęciem. Kontrola może odbywać się wyłącznie w godzinach pracy Podmiotu Przetwarzającego.</w:t>
      </w:r>
    </w:p>
    <w:p w14:paraId="5E2E6869" w14:textId="77777777" w:rsidR="00B90660" w:rsidRPr="00B90660" w:rsidRDefault="00B90660" w:rsidP="00B90660">
      <w:pPr>
        <w:numPr>
          <w:ilvl w:val="0"/>
          <w:numId w:val="6"/>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W przypadku wszczęcia kontroli przez Prezesa Urzędu Ochrony Danych Osobowych (lub inny organ nadzorczy właściwy w zakresie przestrzegania praw ochrony danych osobowych) z zastosowaniem odpowiednio przepisów RODO, jak również innych przepisów odnoszących się do ochrony Danych osobowych powierzonych na mocy UPPDO, Podmiot Przetwarzający niezwłocznie, jednak nie później niż w ciągu 2 dni roboczych od rozpoczęcia kontroli, poinformuje o tym Administratora Danych Osobowych. Na wniosek właściwego organu nadzorczego Strony udostępniają mu  informacje, o których mowa w UPPDO, w tym wyniki wszelkich audytów, o ile były przeprowadzone.</w:t>
      </w:r>
    </w:p>
    <w:p w14:paraId="356859F0" w14:textId="77777777" w:rsidR="00B90660" w:rsidRPr="00B90660" w:rsidRDefault="00B90660" w:rsidP="00B90660">
      <w:pPr>
        <w:spacing w:before="120" w:after="120" w:line="276" w:lineRule="auto"/>
        <w:jc w:val="center"/>
        <w:outlineLvl w:val="0"/>
        <w:rPr>
          <w:rFonts w:ascii="Garamond" w:eastAsia="Times New Roman" w:hAnsi="Garamond" w:cs="Times New Roman"/>
          <w:b/>
          <w:iCs/>
          <w:sz w:val="24"/>
          <w:szCs w:val="24"/>
          <w:lang w:eastAsia="pl-PL"/>
        </w:rPr>
      </w:pPr>
      <w:r w:rsidRPr="00B90660">
        <w:rPr>
          <w:rFonts w:ascii="Garamond" w:eastAsia="Times New Roman" w:hAnsi="Garamond" w:cs="Times New Roman"/>
          <w:b/>
          <w:iCs/>
          <w:sz w:val="24"/>
          <w:szCs w:val="24"/>
          <w:lang w:eastAsia="pl-PL"/>
        </w:rPr>
        <w:t>§ 4.</w:t>
      </w:r>
    </w:p>
    <w:p w14:paraId="7F4F2533" w14:textId="77777777" w:rsidR="00B90660" w:rsidRPr="00B90660" w:rsidRDefault="00B90660" w:rsidP="00B90660">
      <w:pPr>
        <w:spacing w:before="120" w:after="120" w:line="276" w:lineRule="auto"/>
        <w:jc w:val="center"/>
        <w:outlineLvl w:val="0"/>
        <w:rPr>
          <w:rFonts w:ascii="Garamond" w:eastAsia="Times New Roman" w:hAnsi="Garamond" w:cs="Times New Roman"/>
          <w:b/>
          <w:iCs/>
          <w:sz w:val="24"/>
          <w:szCs w:val="24"/>
          <w:lang w:eastAsia="pl-PL"/>
        </w:rPr>
      </w:pPr>
      <w:proofErr w:type="spellStart"/>
      <w:r w:rsidRPr="00B90660">
        <w:rPr>
          <w:rFonts w:ascii="Garamond" w:eastAsia="Times New Roman" w:hAnsi="Garamond" w:cs="Times New Roman"/>
          <w:b/>
          <w:iCs/>
          <w:sz w:val="24"/>
          <w:szCs w:val="24"/>
          <w:lang w:eastAsia="pl-PL"/>
        </w:rPr>
        <w:t>Podpowierzenie</w:t>
      </w:r>
      <w:proofErr w:type="spellEnd"/>
    </w:p>
    <w:p w14:paraId="1A530DA4" w14:textId="77777777" w:rsidR="00B90660" w:rsidRPr="00B90660" w:rsidRDefault="00B90660" w:rsidP="00B90660">
      <w:pPr>
        <w:numPr>
          <w:ilvl w:val="0"/>
          <w:numId w:val="9"/>
        </w:numPr>
        <w:spacing w:before="120" w:after="120" w:line="276"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 xml:space="preserve">Administrator Danych Osobowych wyraża ogólną zgodę na korzystanie przez Podmiot Przetwarzający z usług dalszych podmiotów przetwarzających (podwykonawców) na zasadach przewidzianych w Umowie dla podwykonawcy, a tym samym na ich udział w przetwarzaniu Danych osobowych powierzonych Podmiotowi Przetwarzającemu, pod warunkiem, że Podmiot Przetwarzający poinformuje Administratora Danych Osobowych o tym podwykonawstwie i potrzebie zaangażowania w procesy przetwarzania Danych osobowych, a </w:t>
      </w:r>
      <w:r w:rsidRPr="00B90660">
        <w:rPr>
          <w:rFonts w:ascii="Garamond" w:eastAsia="Times New Roman" w:hAnsi="Garamond" w:cs="Times New Roman"/>
          <w:iCs/>
          <w:sz w:val="24"/>
          <w:szCs w:val="24"/>
          <w:lang w:eastAsia="pl-PL"/>
        </w:rPr>
        <w:lastRenderedPageBreak/>
        <w:t xml:space="preserve">także o wszelkich zamierzonych zmianach dotyczących dodania lub zastąpienia innych podmiotów przetwarzających, dając tym samym Administratorowi Danych Osobowych możliwość wyrażenia sprzeciwu wobec takich zmian w procesach przetwarzania. </w:t>
      </w:r>
    </w:p>
    <w:p w14:paraId="7F3F06A5" w14:textId="77777777" w:rsidR="00B90660" w:rsidRPr="00B90660" w:rsidRDefault="00B90660" w:rsidP="00B90660">
      <w:pPr>
        <w:numPr>
          <w:ilvl w:val="0"/>
          <w:numId w:val="9"/>
        </w:numPr>
        <w:spacing w:before="120" w:after="120" w:line="276"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Brak sprzeciwu Administratora Danych Osobowych w terminie 7 dni od daty poinformowania o potrzebie zaangażowanie podwykonawcy w procesy przetwarzania powierzonych Danych osobowych daje Podmiotowi Przetwarzającemu podstawę do jednostronnego dokonania zmiany treści Załącznika nr 3 do UPPDO.</w:t>
      </w:r>
    </w:p>
    <w:p w14:paraId="2FEEDF61" w14:textId="77777777" w:rsidR="00B90660" w:rsidRPr="00B90660" w:rsidRDefault="00B90660" w:rsidP="00B90660">
      <w:pPr>
        <w:numPr>
          <w:ilvl w:val="0"/>
          <w:numId w:val="9"/>
        </w:numPr>
        <w:spacing w:before="120" w:after="120" w:line="276"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 xml:space="preserve">Podmiot Przetwarzający korzystając z usług dalszego podmiotu przetwarzającego nakłada na niego te same obowiązki ochrony Danych jak w niniejszej UPPDO. Podmiot Przetwarzający zapewnia, że dalszy podmiot przetwarzający wypełnia obowiązki, którym podlega Podmiot Przetwarzający na mocy </w:t>
      </w:r>
      <w:r w:rsidRPr="00B90660">
        <w:rPr>
          <w:rFonts w:ascii="Garamond" w:eastAsia="Times New Roman" w:hAnsi="Garamond" w:cs="Times New Roman"/>
          <w:sz w:val="24"/>
          <w:szCs w:val="24"/>
          <w:lang w:eastAsia="pl-PL"/>
        </w:rPr>
        <w:t>UPPDO</w:t>
      </w:r>
      <w:r w:rsidRPr="00B90660">
        <w:rPr>
          <w:rFonts w:ascii="Garamond" w:eastAsia="Times New Roman" w:hAnsi="Garamond" w:cs="Times New Roman"/>
          <w:iCs/>
          <w:sz w:val="24"/>
          <w:szCs w:val="24"/>
          <w:lang w:eastAsia="pl-PL"/>
        </w:rPr>
        <w:t xml:space="preserve"> oraz RODO. </w:t>
      </w:r>
    </w:p>
    <w:p w14:paraId="79FC5464" w14:textId="77777777" w:rsidR="00B90660" w:rsidRPr="00B90660" w:rsidRDefault="00B90660" w:rsidP="00B90660">
      <w:pPr>
        <w:numPr>
          <w:ilvl w:val="0"/>
          <w:numId w:val="9"/>
        </w:numPr>
        <w:spacing w:before="120" w:after="120" w:line="276" w:lineRule="auto"/>
        <w:jc w:val="both"/>
        <w:outlineLvl w:val="0"/>
        <w:rPr>
          <w:rFonts w:ascii="Garamond" w:eastAsia="Times New Roman" w:hAnsi="Garamond" w:cs="Times New Roman"/>
          <w:iCs/>
          <w:sz w:val="24"/>
          <w:szCs w:val="24"/>
          <w:lang w:eastAsia="pl-PL"/>
        </w:rPr>
      </w:pPr>
      <w:proofErr w:type="spellStart"/>
      <w:r w:rsidRPr="00B90660">
        <w:rPr>
          <w:rFonts w:ascii="Garamond" w:eastAsia="Times New Roman" w:hAnsi="Garamond" w:cs="Times New Roman"/>
          <w:iCs/>
          <w:sz w:val="24"/>
          <w:szCs w:val="24"/>
          <w:lang w:eastAsia="pl-PL"/>
        </w:rPr>
        <w:t>Podpowierzenie</w:t>
      </w:r>
      <w:proofErr w:type="spellEnd"/>
      <w:r w:rsidRPr="00B90660">
        <w:rPr>
          <w:rFonts w:ascii="Garamond" w:eastAsia="Times New Roman" w:hAnsi="Garamond" w:cs="Times New Roman"/>
          <w:iCs/>
          <w:sz w:val="24"/>
          <w:szCs w:val="24"/>
          <w:lang w:eastAsia="pl-PL"/>
        </w:rPr>
        <w:t xml:space="preserve"> przetwarzania dalszemu podmiotowi przetwarzającemu wymaga, zgodnie z wymaganiami RODO, formy umowy pisemnej lub zastosowania odpowiednich standardowych klauzul umownych w przypadku, o którym mowa w ust. 9.</w:t>
      </w:r>
    </w:p>
    <w:p w14:paraId="603E7D75" w14:textId="77777777" w:rsidR="00B90660" w:rsidRPr="00B90660" w:rsidRDefault="00B90660" w:rsidP="00B90660">
      <w:pPr>
        <w:numPr>
          <w:ilvl w:val="0"/>
          <w:numId w:val="9"/>
        </w:numPr>
        <w:spacing w:before="120" w:after="0" w:line="240"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Podmiot Przetwarzający odpowiada za działania lub zaniechania dalszego podmiotu przetwarzającego jak za własne. Podmiot Przetwarzający powiadamia niezwłocznie Administratora Danych Osobowych o każdym przypadku niewywiązania się przez dalszy podmiot przetwarzający z jego zobowiązań umownych.</w:t>
      </w:r>
    </w:p>
    <w:p w14:paraId="585FD887" w14:textId="77777777" w:rsidR="00B90660" w:rsidRPr="00B90660" w:rsidRDefault="00B90660" w:rsidP="00B90660">
      <w:pPr>
        <w:numPr>
          <w:ilvl w:val="0"/>
          <w:numId w:val="9"/>
        </w:numPr>
        <w:spacing w:before="120" w:after="120" w:line="276"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Podmiot Przetwarzający uzgadnia z dalszym podmiotem przetwarzającym odpowiednią klauzulę, zgodnie z którą to klauzulą – jeżeli Podmiot Przetwarzający przestanie istnieć faktycznie lub formalnie lub stanie się niewypłacalny – Administrator Danych Osobowych może nakazać dalszemu podmiotowi przetwarzającemu usunięcie lub zwrot Danych osobowych do Administratora Danych Osobowych.</w:t>
      </w:r>
    </w:p>
    <w:p w14:paraId="7002A9E0" w14:textId="77777777" w:rsidR="00B90660" w:rsidRPr="00B90660" w:rsidRDefault="00B90660" w:rsidP="00B90660">
      <w:pPr>
        <w:numPr>
          <w:ilvl w:val="0"/>
          <w:numId w:val="9"/>
        </w:numPr>
        <w:spacing w:before="120" w:after="120" w:line="276"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Podmiot Przetwarzający oświadcza, że nie przekazuje Danych osobowych do państwa trzeciego lub organizacji międzynarodowej poza Europejski Obszar Gospodarczy. Podmiot Przetwarzający oświadcza również, że nie korzysta z podwykonawców, którzy przekazują Dane Osobowe poza Europejskim Obszarem Gospodarczym.</w:t>
      </w:r>
    </w:p>
    <w:p w14:paraId="313BF9BA" w14:textId="77777777" w:rsidR="00B90660" w:rsidRPr="00B90660" w:rsidRDefault="00B90660" w:rsidP="00B90660">
      <w:pPr>
        <w:numPr>
          <w:ilvl w:val="0"/>
          <w:numId w:val="9"/>
        </w:numPr>
        <w:spacing w:before="120" w:after="120" w:line="276"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Ewentualne przekazywanie Danych osobowych do państwa trzeciego lub organizacji międzynarodowej przez Podmiot Przetwarzający może odbywać się wyłącznie na udokumentowane polecenie Administratora Danych Osobowych lub w celu spełnienia szczególnego wymogu na mocy prawa Unii lub prawa państwa członkowskiego, któremu podlega Podmiot Przetwarzający, i odbywa się zgodnie z rozdziałem V RODO.</w:t>
      </w:r>
    </w:p>
    <w:p w14:paraId="64E81814" w14:textId="77777777" w:rsidR="00B90660" w:rsidRPr="00B90660" w:rsidRDefault="00B90660" w:rsidP="00B90660">
      <w:pPr>
        <w:numPr>
          <w:ilvl w:val="0"/>
          <w:numId w:val="9"/>
        </w:numPr>
        <w:spacing w:before="120" w:after="120" w:line="276"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Jeżeli Podmiot Przetwarzający miałby korzystać z usług dalszego podmiotu przetwarzającego w celu przeprowadzenia określonych czynności przetwarzania (w imieniu Administratora Danych Osobowych) na Danych osobowych, które wiązałyby się z przekazywaniem Danych osobowych w rozumieniu rozdziału V RODO, Administrator Danych Osobowych wyraża zgodę na to, by podmioty te mogły zapewnić zgodność z rozdziałem V RODO za pomocą standardowych klauzul umownych przyjętych przez Komisję zgodnie z art. 46 ust. 2 RODO, pod warunkiem, że spełnione są przez te podmioty warunki stosowania tych standardowych klauzul umownych.</w:t>
      </w:r>
    </w:p>
    <w:p w14:paraId="36F0AA5B" w14:textId="77777777" w:rsidR="00B90660" w:rsidRPr="00B90660" w:rsidRDefault="00B90660" w:rsidP="00B90660">
      <w:pPr>
        <w:numPr>
          <w:ilvl w:val="0"/>
          <w:numId w:val="9"/>
        </w:numPr>
        <w:spacing w:before="120" w:after="120" w:line="276"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Podmiot Przetwarzający prowadzi wykaz dalszych podmiotów przetwarzających i udostępnia go Administratorowi Danych Osobowych. Wzór wykazu stanowi Załącznik nr 3 do UPPDO.</w:t>
      </w:r>
    </w:p>
    <w:p w14:paraId="49C43EE6"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lastRenderedPageBreak/>
        <w:t xml:space="preserve">§ 5. </w:t>
      </w:r>
    </w:p>
    <w:p w14:paraId="08ADCF3B"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xml:space="preserve">Zachowanie poufności </w:t>
      </w:r>
    </w:p>
    <w:p w14:paraId="0EF3BD77"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Strony UPPDO, zobowiązane są do zachowania ścisłej poufności i nieujawniania osobom trzecim informacji otrzymanych od drugiej Strony lub jej dotyczących, na zasadach określonych w zawartej miedzy Stronami Umowie. </w:t>
      </w:r>
    </w:p>
    <w:p w14:paraId="37B82618"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6.</w:t>
      </w:r>
    </w:p>
    <w:p w14:paraId="2E9A3279"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Odpowiedzialność Stron</w:t>
      </w:r>
    </w:p>
    <w:p w14:paraId="6C8F17EF" w14:textId="77777777" w:rsidR="00B90660" w:rsidRPr="00B90660" w:rsidRDefault="00B90660" w:rsidP="00B90660">
      <w:pPr>
        <w:numPr>
          <w:ilvl w:val="0"/>
          <w:numId w:val="16"/>
        </w:numPr>
        <w:spacing w:before="120" w:after="120" w:line="276" w:lineRule="auto"/>
        <w:ind w:left="426"/>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Podmiot Przetwarzający</w:t>
      </w:r>
      <w:r w:rsidRPr="00B90660">
        <w:rPr>
          <w:rFonts w:ascii="Garamond" w:eastAsia="Times New Roman" w:hAnsi="Garamond" w:cs="Times New Roman"/>
          <w:sz w:val="24"/>
          <w:szCs w:val="24"/>
          <w:lang w:eastAsia="pl-PL"/>
        </w:rPr>
        <w:t xml:space="preserve"> przetwarzając powierzone mu na podstawie UPPDO Dane osobowe:</w:t>
      </w:r>
    </w:p>
    <w:p w14:paraId="48960CB5" w14:textId="77777777" w:rsidR="00B90660" w:rsidRPr="00B90660" w:rsidRDefault="00B90660" w:rsidP="00B90660">
      <w:pPr>
        <w:numPr>
          <w:ilvl w:val="1"/>
          <w:numId w:val="9"/>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jest zobowiązany do przestrzegania przepisów RODO, UODO oraz innych przepisów odnoszących się do ochrony danych osobowych;</w:t>
      </w:r>
    </w:p>
    <w:p w14:paraId="3F725059" w14:textId="77777777" w:rsidR="00B90660" w:rsidRPr="00B90660" w:rsidRDefault="00B90660" w:rsidP="00B90660">
      <w:pPr>
        <w:numPr>
          <w:ilvl w:val="1"/>
          <w:numId w:val="9"/>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zobowiązuje się stosować minimalne wymagania bezpieczeństwa informacji zgodnie z procedurami i instrukcjami przekazywanymi mu przez Administratora Danych Osobowych, w tym Regulaminem Ochrony Informacji dla Podmiotu Zewnętrznego, oraz wynikające z Umowy;</w:t>
      </w:r>
    </w:p>
    <w:p w14:paraId="1F8142F2" w14:textId="77777777" w:rsidR="00B90660" w:rsidRPr="00B90660" w:rsidRDefault="00B90660" w:rsidP="00B90660">
      <w:pPr>
        <w:numPr>
          <w:ilvl w:val="1"/>
          <w:numId w:val="9"/>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jest obowiązany, przed rozpoczęciem przetwarzania Danych osobowych, podjąć środki zabezpieczające powierzone mu Dane osobowe, w tym zastosuje środki techniczne i organizacyjne określone w art. 32 RODO (np. kryptograficznie zabezpieczonego transferu), przy czym wdrożone środki zabezpieczenia muszą być adekwatne do zidentyfikowanych </w:t>
      </w:r>
      <w:proofErr w:type="spellStart"/>
      <w:r w:rsidRPr="00B90660">
        <w:rPr>
          <w:rFonts w:ascii="Garamond" w:eastAsia="Times New Roman" w:hAnsi="Garamond" w:cs="Times New Roman"/>
          <w:sz w:val="24"/>
          <w:szCs w:val="24"/>
          <w:lang w:eastAsia="pl-PL"/>
        </w:rPr>
        <w:t>ryzyk</w:t>
      </w:r>
      <w:proofErr w:type="spellEnd"/>
      <w:r w:rsidRPr="00B90660">
        <w:rPr>
          <w:rFonts w:ascii="Garamond" w:eastAsia="Times New Roman" w:hAnsi="Garamond" w:cs="Times New Roman"/>
          <w:sz w:val="24"/>
          <w:szCs w:val="24"/>
          <w:lang w:eastAsia="pl-PL"/>
        </w:rPr>
        <w:t xml:space="preserve"> dla zakresu powierzonego przetwarzania Danych osobowych i muszą gwarantować zdolność do ciągłego zapewnienia poufności, integralności, dostępności i odporności systemów i usług przetwarzania, zdolność do szybkiego przywrócenia dostępności Danych osobowych i dostępu do nich w razie incydentu bezpieczeństwa;</w:t>
      </w:r>
    </w:p>
    <w:p w14:paraId="3CF204DF" w14:textId="77777777" w:rsidR="00B90660" w:rsidRPr="00B90660" w:rsidRDefault="00B90660" w:rsidP="00B90660">
      <w:pPr>
        <w:numPr>
          <w:ilvl w:val="1"/>
          <w:numId w:val="9"/>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musi zapewniać, że stosowane środki bezpieczeństwa są regularnie testowane, mierzone i oceniane pod względem skuteczności, a w razie potrzeby uaktualniane;</w:t>
      </w:r>
    </w:p>
    <w:p w14:paraId="2BB1B960" w14:textId="77777777" w:rsidR="00B90660" w:rsidRPr="00B90660" w:rsidRDefault="00B90660" w:rsidP="00B90660">
      <w:pPr>
        <w:numPr>
          <w:ilvl w:val="1"/>
          <w:numId w:val="9"/>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udzieli pomocy Administratorowi Danych Osobowych w zakresie:</w:t>
      </w:r>
    </w:p>
    <w:p w14:paraId="5C2173F6" w14:textId="77777777" w:rsidR="00B90660" w:rsidRPr="00B90660" w:rsidRDefault="00B90660" w:rsidP="00B90660">
      <w:pPr>
        <w:numPr>
          <w:ilvl w:val="3"/>
          <w:numId w:val="12"/>
        </w:numPr>
        <w:spacing w:before="120" w:after="120" w:line="276" w:lineRule="auto"/>
        <w:ind w:left="1843"/>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realizacji obowiązku odpowiadania na żądania osoby, której przetwarzane Dane dotyczą, w zakresie wykonywania jej praw określonych w rozdziale III RODO, z uwzględnieniem charakteru przetwarzania, przy czym Podmiot Przetwarzający niezwłocznie zawiadamia Administratora Danych Osobowych o każdym wniosku otrzymanym od osoby, której Dane dotyczą i nie odpowiada na taki wniosek samodzielnie, chyba że Administrator Danych Osobowych wyrazi na to zgodę,</w:t>
      </w:r>
    </w:p>
    <w:p w14:paraId="0A6A8747" w14:textId="77777777" w:rsidR="00B90660" w:rsidRPr="00B90660" w:rsidRDefault="00B90660" w:rsidP="00B90660">
      <w:pPr>
        <w:numPr>
          <w:ilvl w:val="3"/>
          <w:numId w:val="12"/>
        </w:numPr>
        <w:spacing w:before="120" w:after="120" w:line="276" w:lineRule="auto"/>
        <w:ind w:left="1843"/>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zapewnienia realizacji obowiązków wynikających z art. 32–36 RODO, z uwzględnieniem charakteru przetwarzania Danych osobowych oraz informacji, którymi dysponuje Podmiot Przetwarzający;</w:t>
      </w:r>
    </w:p>
    <w:p w14:paraId="33D45947" w14:textId="77777777" w:rsidR="00B90660" w:rsidRPr="00B90660" w:rsidRDefault="00B90660" w:rsidP="00B90660">
      <w:pPr>
        <w:widowControl w:val="0"/>
        <w:numPr>
          <w:ilvl w:val="1"/>
          <w:numId w:val="9"/>
        </w:numPr>
        <w:spacing w:before="120" w:after="120" w:line="276"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 xml:space="preserve">niezwłocznie - nie później jednak niż w ciągu 48 godzin od jego wystąpienia – poinformuje Administratora Danych Osobowych o przypadku, w którym naruszenie dotyczy Danych osobowych powierzonych na mocy </w:t>
      </w:r>
      <w:r w:rsidRPr="00B90660">
        <w:rPr>
          <w:rFonts w:ascii="Garamond" w:eastAsia="Times New Roman" w:hAnsi="Garamond" w:cs="Times New Roman"/>
          <w:sz w:val="24"/>
          <w:szCs w:val="24"/>
          <w:lang w:eastAsia="pl-PL"/>
        </w:rPr>
        <w:t>UPPDO</w:t>
      </w:r>
      <w:r w:rsidRPr="00B90660">
        <w:rPr>
          <w:rFonts w:ascii="Garamond" w:eastAsia="Times New Roman" w:hAnsi="Garamond" w:cs="Times New Roman"/>
          <w:iCs/>
          <w:sz w:val="24"/>
          <w:szCs w:val="24"/>
          <w:lang w:eastAsia="pl-PL"/>
        </w:rPr>
        <w:t>, przy czym zgłoszenie to powinno zawierać co najmniej:</w:t>
      </w:r>
    </w:p>
    <w:p w14:paraId="7471D241" w14:textId="77777777" w:rsidR="00B90660" w:rsidRPr="00B90660" w:rsidRDefault="00B90660" w:rsidP="00B90660">
      <w:pPr>
        <w:numPr>
          <w:ilvl w:val="0"/>
          <w:numId w:val="13"/>
        </w:numPr>
        <w:spacing w:before="120" w:after="120" w:line="276" w:lineRule="auto"/>
        <w:ind w:left="1843"/>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lastRenderedPageBreak/>
        <w:t>opis charakteru naruszenia (w tym, w miarę możliwości, kategorie i przybliżoną liczbę osób, których dane dotyczą, oraz kategorie i przybliżoną liczbę wpisów danych osobowych, których dotyczy naruszenie);</w:t>
      </w:r>
    </w:p>
    <w:p w14:paraId="4D9C032B" w14:textId="77777777" w:rsidR="00B90660" w:rsidRPr="00B90660" w:rsidRDefault="00B90660" w:rsidP="00B90660">
      <w:pPr>
        <w:numPr>
          <w:ilvl w:val="0"/>
          <w:numId w:val="13"/>
        </w:numPr>
        <w:spacing w:before="120" w:after="120" w:line="276" w:lineRule="auto"/>
        <w:ind w:left="1843"/>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dane punktu kontaktowego, w którym można uzyskać więcej informacji na temat naruszenia ochrony Danych osobowych;</w:t>
      </w:r>
    </w:p>
    <w:p w14:paraId="753276B0" w14:textId="77777777" w:rsidR="00B90660" w:rsidRPr="00B90660" w:rsidRDefault="00B90660" w:rsidP="00B90660">
      <w:pPr>
        <w:numPr>
          <w:ilvl w:val="0"/>
          <w:numId w:val="13"/>
        </w:numPr>
        <w:spacing w:before="120" w:after="120" w:line="276" w:lineRule="auto"/>
        <w:ind w:left="1843"/>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wskazanie prawdopodobnych konsekwencji naruszenia oraz środków, które zostały lub mają zostać wprowadzone w celu zaradzenia naruszeniu, w tym w celu zminimalizowania jego ewentualnych negatywnych skutków,</w:t>
      </w:r>
    </w:p>
    <w:p w14:paraId="2C00379F" w14:textId="77777777" w:rsidR="00B90660" w:rsidRPr="00B90660" w:rsidRDefault="00B90660" w:rsidP="00B90660">
      <w:pPr>
        <w:spacing w:before="120" w:after="120" w:line="276" w:lineRule="auto"/>
        <w:ind w:left="1620"/>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przy czym jeżeli przekazanie wszystkich tych informacji równocześnie nie jest możliwe, pierwotne zgłoszenie zawiera informacje dostępne w danej chwili, a po uzyskaniu dostępu do dalszych informacji przekazuje się je bez zbędnej zwłoki;</w:t>
      </w:r>
    </w:p>
    <w:p w14:paraId="1F62A801" w14:textId="77777777" w:rsidR="00B90660" w:rsidRPr="00B90660" w:rsidRDefault="00B90660" w:rsidP="00B90660">
      <w:pPr>
        <w:widowControl w:val="0"/>
        <w:numPr>
          <w:ilvl w:val="1"/>
          <w:numId w:val="9"/>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informuje Administratora Danych Osobowych, jeżeli jego zdaniem wydane mu polecenie stanowi naruszenie przepisów o ochronie danych lub innych przepisów prawa.</w:t>
      </w:r>
    </w:p>
    <w:p w14:paraId="26D3EEA7" w14:textId="77777777" w:rsidR="00B90660" w:rsidRPr="00B90660" w:rsidRDefault="00B90660" w:rsidP="00B90660">
      <w:pPr>
        <w:numPr>
          <w:ilvl w:val="0"/>
          <w:numId w:val="16"/>
        </w:numPr>
        <w:spacing w:before="120" w:after="120" w:line="276" w:lineRule="auto"/>
        <w:ind w:left="426"/>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sz w:val="24"/>
          <w:szCs w:val="24"/>
          <w:lang w:eastAsia="pl-PL"/>
        </w:rPr>
        <w:t>Podmiot Przetwarzający zobligowany jest szczególnie do:</w:t>
      </w:r>
    </w:p>
    <w:p w14:paraId="2B7750AA" w14:textId="77777777" w:rsidR="00B90660" w:rsidRPr="00B90660" w:rsidRDefault="00B90660" w:rsidP="00B90660">
      <w:pPr>
        <w:numPr>
          <w:ilvl w:val="0"/>
          <w:numId w:val="10"/>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zachowania przetwarzanych Danych osobowych w poufności;</w:t>
      </w:r>
    </w:p>
    <w:p w14:paraId="1B5E54FD" w14:textId="77777777" w:rsidR="00B90660" w:rsidRPr="00B90660" w:rsidRDefault="00B90660" w:rsidP="00B90660">
      <w:pPr>
        <w:numPr>
          <w:ilvl w:val="0"/>
          <w:numId w:val="10"/>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wdrożenia mechanizmów uwierzytelniania oraz nadzoru działań wykonywanych na Danych osobowych np. poprzez ich odnotowywanie, logowanie zdarzeń, itp.;</w:t>
      </w:r>
    </w:p>
    <w:p w14:paraId="0CEF2F7A" w14:textId="77777777" w:rsidR="00B90660" w:rsidRPr="00B90660" w:rsidRDefault="00B90660" w:rsidP="00B90660">
      <w:pPr>
        <w:numPr>
          <w:ilvl w:val="0"/>
          <w:numId w:val="10"/>
        </w:numPr>
        <w:autoSpaceDE w:val="0"/>
        <w:autoSpaceDN w:val="0"/>
        <w:adjustRightInd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zabezpieczenia powierzonych Danych osobowych przed ich udostępnieniem osobom nieuprawnionym, zabraniem przez osobę nieuprawnioną, przetwarzaniem z naruszeniem RODO lub innych przepisów odnoszących się do ochrony danych osobowych, zmianą, utratą, uszkodzeniem lub zniszczeniem;</w:t>
      </w:r>
    </w:p>
    <w:p w14:paraId="4EFD0C53" w14:textId="77777777" w:rsidR="00B90660" w:rsidRPr="00B90660" w:rsidRDefault="00B90660" w:rsidP="00B90660">
      <w:pPr>
        <w:numPr>
          <w:ilvl w:val="0"/>
          <w:numId w:val="10"/>
        </w:numPr>
        <w:autoSpaceDE w:val="0"/>
        <w:autoSpaceDN w:val="0"/>
        <w:adjustRightInd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przed dopuszczeniem do pracy przy przetwarzaniu Danych osobowych przeszkolić każdą osobę, której nadano niezbędne uprawnienia dostępowe do Danych osobowych w zakresie przepisów dot. ochrony danych osobowych;</w:t>
      </w:r>
    </w:p>
    <w:p w14:paraId="5CCE9E0C" w14:textId="77777777" w:rsidR="00B90660" w:rsidRPr="00B90660" w:rsidRDefault="00B90660" w:rsidP="00B90660">
      <w:pPr>
        <w:numPr>
          <w:ilvl w:val="0"/>
          <w:numId w:val="10"/>
        </w:numPr>
        <w:autoSpaceDE w:val="0"/>
        <w:autoSpaceDN w:val="0"/>
        <w:adjustRightInd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dopuszczenia do przetwarzania powierzonych Danych osobowych wyłącznie osób, które zobowiązane są do zachowania poufności i dochowania szczególnej staranności, aby osoby te zachowały Dane osobowe oraz sposoby ich zabezpieczenia w poufności, również po zakończeniu realizacji UPPDO;</w:t>
      </w:r>
    </w:p>
    <w:p w14:paraId="7D9220A6" w14:textId="77777777" w:rsidR="00B90660" w:rsidRPr="00B90660" w:rsidRDefault="00B90660" w:rsidP="00B90660">
      <w:pPr>
        <w:numPr>
          <w:ilvl w:val="0"/>
          <w:numId w:val="10"/>
        </w:numPr>
        <w:autoSpaceDE w:val="0"/>
        <w:autoSpaceDN w:val="0"/>
        <w:adjustRightInd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zapewnienia kontroli nad prawidłowością przetwarzania powierzonych Danych osobowych; </w:t>
      </w:r>
    </w:p>
    <w:p w14:paraId="69FB8EE4" w14:textId="77777777" w:rsidR="00B90660" w:rsidRPr="00B90660" w:rsidRDefault="00B90660" w:rsidP="00B90660">
      <w:pPr>
        <w:numPr>
          <w:ilvl w:val="0"/>
          <w:numId w:val="10"/>
        </w:numPr>
        <w:autoSpaceDE w:val="0"/>
        <w:autoSpaceDN w:val="0"/>
        <w:adjustRightInd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prowadzenia dokumentacji opisującej sposób przetwarzania powierzonych Danych osobowych oraz środki techniczne i organizacyjne zapewniające ochronę przetwarzania tych Danych;</w:t>
      </w:r>
    </w:p>
    <w:p w14:paraId="72A5B424" w14:textId="77777777" w:rsidR="00B90660" w:rsidRPr="00B90660" w:rsidRDefault="00B90660" w:rsidP="00B90660">
      <w:pPr>
        <w:numPr>
          <w:ilvl w:val="0"/>
          <w:numId w:val="10"/>
        </w:numPr>
        <w:autoSpaceDE w:val="0"/>
        <w:autoSpaceDN w:val="0"/>
        <w:adjustRightInd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wyznaczenia Inspektora Ochrony Danych w rozumieniu art. 37 RODO (o ile wynika to z obowiązku prawnego), </w:t>
      </w:r>
    </w:p>
    <w:p w14:paraId="59FCB7D2" w14:textId="77777777" w:rsidR="00B90660" w:rsidRPr="00B90660" w:rsidRDefault="00B90660" w:rsidP="00B90660">
      <w:pPr>
        <w:numPr>
          <w:ilvl w:val="0"/>
          <w:numId w:val="10"/>
        </w:numPr>
        <w:autoSpaceDE w:val="0"/>
        <w:autoSpaceDN w:val="0"/>
        <w:adjustRightInd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prowadzenia rejestru wszystkich kategorii czynności przetwarzania dokonywanych w imieniu Administratora Danych Osobowych zgodnie z wymaganiami art. 30 ust. 2 RODO.</w:t>
      </w:r>
    </w:p>
    <w:p w14:paraId="4F24DF1C" w14:textId="77777777" w:rsidR="00B90660" w:rsidRPr="00B90660" w:rsidRDefault="00B90660" w:rsidP="00B90660">
      <w:pPr>
        <w:numPr>
          <w:ilvl w:val="0"/>
          <w:numId w:val="16"/>
        </w:numPr>
        <w:spacing w:before="120" w:after="120" w:line="276" w:lineRule="auto"/>
        <w:ind w:left="426"/>
        <w:jc w:val="both"/>
        <w:outlineLvl w:val="0"/>
        <w:rPr>
          <w:rFonts w:ascii="Garamond" w:eastAsia="Times New Roman" w:hAnsi="Garamond" w:cs="Times New Roman"/>
          <w:sz w:val="24"/>
          <w:szCs w:val="24"/>
          <w:lang w:eastAsia="pl-PL"/>
        </w:rPr>
      </w:pPr>
      <w:bookmarkStart w:id="1" w:name="_Hlk88565259"/>
      <w:r w:rsidRPr="00B90660">
        <w:rPr>
          <w:rFonts w:ascii="Garamond" w:eastAsia="Times New Roman" w:hAnsi="Garamond" w:cs="Times New Roman"/>
          <w:iCs/>
          <w:sz w:val="24"/>
          <w:szCs w:val="24"/>
          <w:lang w:eastAsia="pl-PL"/>
        </w:rPr>
        <w:lastRenderedPageBreak/>
        <w:t xml:space="preserve">Podmiot Przetwarzający </w:t>
      </w:r>
      <w:r w:rsidRPr="00B90660">
        <w:rPr>
          <w:rFonts w:ascii="Garamond" w:eastAsia="Times New Roman" w:hAnsi="Garamond" w:cs="Times New Roman"/>
          <w:sz w:val="24"/>
          <w:szCs w:val="24"/>
          <w:lang w:eastAsia="pl-PL"/>
        </w:rPr>
        <w:t>ponosi odpowiedzialność, tak wobec osób trzecich, jak i wobec Administratora Danych Osobowych, za szkody powstałe w związku z nienależytą ochroną powierzonych Danych osobowych, o których mowa w UPPDO, lub nienależytym przetwarzaniem przez Podmiot Przetwarzający Danych osobowych, w szczególności na zasadach określonych w art. 79 i art. 82 RODO.</w:t>
      </w:r>
    </w:p>
    <w:bookmarkEnd w:id="1"/>
    <w:p w14:paraId="54901D9F" w14:textId="77777777" w:rsidR="00B90660" w:rsidRPr="00B90660" w:rsidRDefault="00B90660" w:rsidP="00B90660">
      <w:pPr>
        <w:numPr>
          <w:ilvl w:val="0"/>
          <w:numId w:val="16"/>
        </w:numPr>
        <w:spacing w:before="120" w:after="120" w:line="276"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Strony są odpowiedzialne za skutki działań swoich pracowników, współpracowników, przedstawicieli lub podwykonawców w związku z dostępem i przetwarzaniem Danych osobowych, o których mowa w UPPDO. </w:t>
      </w:r>
    </w:p>
    <w:p w14:paraId="37CD3E8B" w14:textId="77777777" w:rsidR="00B90660" w:rsidRPr="00B90660" w:rsidRDefault="00B90660" w:rsidP="00B90660">
      <w:pPr>
        <w:numPr>
          <w:ilvl w:val="0"/>
          <w:numId w:val="16"/>
        </w:numPr>
        <w:spacing w:before="120" w:after="120" w:line="276"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Odpowiedzialność Podmiotu </w:t>
      </w:r>
      <w:r w:rsidRPr="00B90660">
        <w:rPr>
          <w:rFonts w:ascii="Garamond" w:eastAsia="Times New Roman" w:hAnsi="Garamond" w:cs="Times New Roman"/>
          <w:iCs/>
          <w:sz w:val="24"/>
          <w:szCs w:val="24"/>
          <w:lang w:eastAsia="pl-PL"/>
        </w:rPr>
        <w:t xml:space="preserve">Przetwarzającego </w:t>
      </w:r>
      <w:r w:rsidRPr="00B90660">
        <w:rPr>
          <w:rFonts w:ascii="Garamond" w:eastAsia="Times New Roman" w:hAnsi="Garamond" w:cs="Times New Roman"/>
          <w:sz w:val="24"/>
          <w:szCs w:val="24"/>
          <w:lang w:eastAsia="pl-PL"/>
        </w:rPr>
        <w:t>ograniczona jest do zakresu Danych osobowych znajdujących się w jego faktycznym posiadaniu lub do których faktycznie uzyskał dostęp w związku z wykonywaniem czynności wynikających z UPPDO oraz Umowy.</w:t>
      </w:r>
    </w:p>
    <w:p w14:paraId="57E535E8" w14:textId="77777777" w:rsidR="00B90660" w:rsidRPr="00B90660" w:rsidRDefault="00B90660" w:rsidP="00B90660">
      <w:pPr>
        <w:numPr>
          <w:ilvl w:val="0"/>
          <w:numId w:val="16"/>
        </w:numPr>
        <w:spacing w:before="120" w:after="120" w:line="276"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Dane osobowe przekazane przez Administratora Danych Osobowych nie mogą być przedmiotem odsprzedaży, darowizny, najmu lub dzierżawy.</w:t>
      </w:r>
    </w:p>
    <w:p w14:paraId="0F51F634" w14:textId="77777777" w:rsidR="00B90660" w:rsidRPr="00B90660" w:rsidRDefault="00B90660" w:rsidP="00B90660">
      <w:pPr>
        <w:numPr>
          <w:ilvl w:val="0"/>
          <w:numId w:val="16"/>
        </w:numPr>
        <w:spacing w:before="120" w:after="120" w:line="276"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W przypadku gdyby jakakolwiek osoba fizyczna lub podmiot trzeci, organizacja lub zrzeszenie, wystąpiły z roszczeniami wobec Administratora Danych Osobowych z tytułu naruszenia odpowiednio jej praw lub praw osoby fizycznej przez Podmiot Przetwarzający lub podmiot, któremu powierzył on wykonanie całości lub części UPPDO, Podmiot Przetwarzający w szczególności: </w:t>
      </w:r>
    </w:p>
    <w:p w14:paraId="565ED21A" w14:textId="77777777" w:rsidR="00B90660" w:rsidRPr="00B90660" w:rsidRDefault="00B90660" w:rsidP="00B90660">
      <w:pPr>
        <w:numPr>
          <w:ilvl w:val="0"/>
          <w:numId w:val="1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wstąpi do postępowania sądowego wszczętego przeciwko Administratorowi Danych Osobowych,</w:t>
      </w:r>
    </w:p>
    <w:p w14:paraId="0EAF058B" w14:textId="77777777" w:rsidR="00B90660" w:rsidRPr="00B90660" w:rsidRDefault="00B90660" w:rsidP="00B90660">
      <w:pPr>
        <w:numPr>
          <w:ilvl w:val="0"/>
          <w:numId w:val="1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zapewni należytą ochronę interesów Administratora Danych Osobowych, </w:t>
      </w:r>
    </w:p>
    <w:p w14:paraId="6B744DA8" w14:textId="77777777" w:rsidR="00B90660" w:rsidRPr="00B90660" w:rsidRDefault="00B90660" w:rsidP="00B90660">
      <w:pPr>
        <w:numPr>
          <w:ilvl w:val="0"/>
          <w:numId w:val="1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zwolni Administratora Danych Osobowych z wszelkich zobowiązań z tytułu naruszenia praw przysługujących osobie fizycznej na mocy RODO, </w:t>
      </w:r>
    </w:p>
    <w:p w14:paraId="67D40DA8" w14:textId="77777777" w:rsidR="00B90660" w:rsidRPr="00B90660" w:rsidRDefault="00B90660" w:rsidP="00B90660">
      <w:pPr>
        <w:numPr>
          <w:ilvl w:val="0"/>
          <w:numId w:val="1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w przypadku gdy Administrator Danych Osobowych wykonał obowiązki nałożone przez sądy lub organy nadzoru ochrony danych osobowych - zwróci Administratorowi Danych Osobowych kwotę zapłaconych odszkodowań, kar lub innych należności, </w:t>
      </w:r>
    </w:p>
    <w:p w14:paraId="4D1CC7F6" w14:textId="77777777" w:rsidR="00B90660" w:rsidRPr="00B90660" w:rsidRDefault="00B90660" w:rsidP="00B90660">
      <w:pPr>
        <w:numPr>
          <w:ilvl w:val="0"/>
          <w:numId w:val="1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zwolni Administratora Danych Osobowych od odpowiedzialności w stosunku do takich osób trzecich,</w:t>
      </w:r>
    </w:p>
    <w:p w14:paraId="643011B7" w14:textId="77777777" w:rsidR="00B90660" w:rsidRPr="00B90660" w:rsidRDefault="00B90660" w:rsidP="00B90660">
      <w:pPr>
        <w:numPr>
          <w:ilvl w:val="0"/>
          <w:numId w:val="11"/>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zwróci Administratorowi Danych Osobowych wszelkie poniesione koszty związane z wystąpieniem przeciwko Administratorowi osób trzecich z tytułu naruszenia praw osób fizycznych.</w:t>
      </w:r>
    </w:p>
    <w:p w14:paraId="23248228" w14:textId="77777777" w:rsidR="00B90660" w:rsidRPr="00B90660" w:rsidRDefault="00B90660" w:rsidP="00B90660">
      <w:pPr>
        <w:spacing w:before="120" w:after="120" w:line="276" w:lineRule="auto"/>
        <w:jc w:val="center"/>
        <w:outlineLvl w:val="0"/>
        <w:rPr>
          <w:rFonts w:ascii="Times New Roman" w:eastAsia="Times New Roman" w:hAnsi="Times New Roman" w:cs="Times New Roman"/>
          <w:b/>
          <w:bCs/>
          <w:sz w:val="24"/>
          <w:szCs w:val="24"/>
          <w:lang w:eastAsia="pl-PL"/>
        </w:rPr>
      </w:pPr>
      <w:r w:rsidRPr="00B90660">
        <w:rPr>
          <w:rFonts w:ascii="Times New Roman" w:eastAsia="Times New Roman" w:hAnsi="Times New Roman" w:cs="Times New Roman"/>
          <w:b/>
          <w:bCs/>
          <w:sz w:val="24"/>
          <w:szCs w:val="24"/>
          <w:lang w:eastAsia="pl-PL"/>
        </w:rPr>
        <w:t xml:space="preserve">§ 7. </w:t>
      </w:r>
    </w:p>
    <w:p w14:paraId="4AA208DB" w14:textId="77777777" w:rsidR="00B90660" w:rsidRPr="00B90660" w:rsidRDefault="00B90660" w:rsidP="00B90660">
      <w:pPr>
        <w:spacing w:before="120" w:after="120" w:line="276" w:lineRule="auto"/>
        <w:jc w:val="center"/>
        <w:outlineLvl w:val="0"/>
        <w:rPr>
          <w:rFonts w:ascii="Times New Roman" w:eastAsia="Times New Roman" w:hAnsi="Times New Roman" w:cs="Times New Roman"/>
          <w:b/>
          <w:bCs/>
          <w:sz w:val="24"/>
          <w:szCs w:val="24"/>
          <w:lang w:eastAsia="pl-PL"/>
        </w:rPr>
      </w:pPr>
      <w:r w:rsidRPr="00B90660">
        <w:rPr>
          <w:rFonts w:ascii="Times New Roman" w:eastAsia="Times New Roman" w:hAnsi="Times New Roman" w:cs="Times New Roman"/>
          <w:b/>
          <w:bCs/>
          <w:sz w:val="24"/>
          <w:szCs w:val="24"/>
          <w:lang w:eastAsia="pl-PL"/>
        </w:rPr>
        <w:t>Dochodzenie roszczeń i odpowiedzialność odszkodowawcza</w:t>
      </w:r>
    </w:p>
    <w:p w14:paraId="453A889C" w14:textId="77777777" w:rsidR="00B90660" w:rsidRPr="00B90660" w:rsidRDefault="00B90660" w:rsidP="00B90660">
      <w:pPr>
        <w:numPr>
          <w:ilvl w:val="0"/>
          <w:numId w:val="17"/>
        </w:numPr>
        <w:spacing w:before="120" w:after="120" w:line="276"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Administrator Danych Osobowych może dochodzić od Podmiotu Przetwarzającego zwolnienia z grzywien lub kar pieniężnych nałożonych na Administratora Danych Osobowych przez organ nadzorczy oraz roszczeń odszkodowawczych pochodzących od osoby, której Dane osobowe dotyczą, pod warunkiem:</w:t>
      </w:r>
    </w:p>
    <w:p w14:paraId="71979459" w14:textId="77777777" w:rsidR="00B90660" w:rsidRPr="00B90660" w:rsidRDefault="00B90660" w:rsidP="00B90660">
      <w:pPr>
        <w:numPr>
          <w:ilvl w:val="1"/>
          <w:numId w:val="1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niezwłocznego poinformowania Podmiotu Przetwarzającego na piśmie o zgłoszeniu i treści roszczenia osoby, której Dane osobowe dotyczą lub o kontroli </w:t>
      </w:r>
      <w:r w:rsidRPr="00B90660">
        <w:rPr>
          <w:rFonts w:ascii="Garamond" w:eastAsia="Times New Roman" w:hAnsi="Garamond" w:cs="Times New Roman"/>
          <w:sz w:val="24"/>
          <w:szCs w:val="24"/>
          <w:lang w:eastAsia="pl-PL"/>
        </w:rPr>
        <w:lastRenderedPageBreak/>
        <w:t>bądź postępowaniu bądź innej okoliczności, która mogłaby wskazywać na zamiar nałożenia przez organ nadzorczy lub sąd grzywny lub kary pieniężnej;</w:t>
      </w:r>
    </w:p>
    <w:p w14:paraId="5F2305B4" w14:textId="77777777" w:rsidR="00B90660" w:rsidRPr="00B90660" w:rsidRDefault="00B90660" w:rsidP="00B90660">
      <w:pPr>
        <w:numPr>
          <w:ilvl w:val="1"/>
          <w:numId w:val="1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że te grzywny lub kary pieniężne lub roszczenia są wynikiem naruszenia zasad przetwarzania danych osobowych przez Podmiot Przetwarzający określonych w UPPDO lub odpowiednich przepisów prawa dotyczących danych osobowych;</w:t>
      </w:r>
    </w:p>
    <w:p w14:paraId="5D9EAF78" w14:textId="77777777" w:rsidR="00B90660" w:rsidRPr="00B90660" w:rsidRDefault="00B90660" w:rsidP="00B90660">
      <w:pPr>
        <w:numPr>
          <w:ilvl w:val="1"/>
          <w:numId w:val="1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podejmowania niezbędnych, przewidzianych przepisami prawa, działań i przekazywania informacji właściwym organom lub podmiotom;</w:t>
      </w:r>
    </w:p>
    <w:p w14:paraId="2BBE69B5" w14:textId="77777777" w:rsidR="00B90660" w:rsidRPr="00B90660" w:rsidRDefault="00B90660" w:rsidP="00B90660">
      <w:pPr>
        <w:numPr>
          <w:ilvl w:val="1"/>
          <w:numId w:val="1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zakwestionowania, wniesienia sprzeciwów lub </w:t>
      </w:r>
      <w:proofErr w:type="spellStart"/>
      <w:r w:rsidRPr="00B90660">
        <w:rPr>
          <w:rFonts w:ascii="Garamond" w:eastAsia="Times New Roman" w:hAnsi="Garamond" w:cs="Times New Roman"/>
          <w:sz w:val="24"/>
          <w:szCs w:val="24"/>
          <w:lang w:eastAsia="pl-PL"/>
        </w:rPr>
        <w:t>odwołań</w:t>
      </w:r>
      <w:proofErr w:type="spellEnd"/>
      <w:r w:rsidRPr="00B90660">
        <w:rPr>
          <w:rFonts w:ascii="Garamond" w:eastAsia="Times New Roman" w:hAnsi="Garamond" w:cs="Times New Roman"/>
          <w:sz w:val="24"/>
          <w:szCs w:val="24"/>
          <w:lang w:eastAsia="pl-PL"/>
        </w:rPr>
        <w:t xml:space="preserve"> od nałożonych grzywien, kar lub zgłoszonych roszczeń, jeżeli istnieją ku temu podstawy.</w:t>
      </w:r>
    </w:p>
    <w:p w14:paraId="42EA19CC" w14:textId="77777777" w:rsidR="00B90660" w:rsidRPr="00B90660" w:rsidRDefault="00B90660" w:rsidP="00B90660">
      <w:pPr>
        <w:numPr>
          <w:ilvl w:val="0"/>
          <w:numId w:val="17"/>
        </w:numPr>
        <w:spacing w:before="120" w:after="120" w:line="276"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Administratorowi Danych Osobowych przysługuje prawo dochodzenia na zasadach ogólnych odszkodowania do wartości poniesionej przez Administratora Danych Osobowych szkody.</w:t>
      </w:r>
    </w:p>
    <w:p w14:paraId="29EC872B"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xml:space="preserve">§ 8. </w:t>
      </w:r>
    </w:p>
    <w:p w14:paraId="720A5136"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Rozwiązanie UPPDO</w:t>
      </w:r>
    </w:p>
    <w:p w14:paraId="10DA8798" w14:textId="77777777" w:rsidR="00B90660" w:rsidRPr="00B90660" w:rsidRDefault="00B90660" w:rsidP="00B90660">
      <w:pPr>
        <w:widowControl w:val="0"/>
        <w:numPr>
          <w:ilvl w:val="0"/>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Administrator Danych Osobowych ma prawo rozwiązać UPPDO bez zachowania terminu wypowiedzenia, gdy Podmiot Przetwarzający:</w:t>
      </w:r>
    </w:p>
    <w:p w14:paraId="2A90992D" w14:textId="77777777" w:rsidR="00B90660" w:rsidRPr="00B90660" w:rsidRDefault="00B90660" w:rsidP="00B90660">
      <w:pPr>
        <w:widowControl w:val="0"/>
        <w:numPr>
          <w:ilvl w:val="1"/>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wykorzystał Dane osobowe niezgodnie z UPPDO;</w:t>
      </w:r>
    </w:p>
    <w:p w14:paraId="08512DB7" w14:textId="77777777" w:rsidR="00B90660" w:rsidRPr="00B90660" w:rsidRDefault="00B90660" w:rsidP="00B90660">
      <w:pPr>
        <w:widowControl w:val="0"/>
        <w:numPr>
          <w:ilvl w:val="1"/>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powierzył przetwarzanie Danych osobowych dalszym podmiotom przetwarzającym (podwykonawcom) bez zgody lub pomimo sprzeciwu Administratora Danych Osobowych;</w:t>
      </w:r>
    </w:p>
    <w:p w14:paraId="2D537B35" w14:textId="77777777" w:rsidR="00B90660" w:rsidRPr="00B90660" w:rsidRDefault="00B90660" w:rsidP="00B90660">
      <w:pPr>
        <w:widowControl w:val="0"/>
        <w:numPr>
          <w:ilvl w:val="1"/>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rażąco uchybił obowiązkowi zabezpieczania Danych osobowych;</w:t>
      </w:r>
    </w:p>
    <w:p w14:paraId="76AA5CCB" w14:textId="77777777" w:rsidR="00B90660" w:rsidRPr="00B90660" w:rsidRDefault="00B90660" w:rsidP="00B90660">
      <w:pPr>
        <w:widowControl w:val="0"/>
        <w:numPr>
          <w:ilvl w:val="1"/>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nie stosuje się do wiążącej decyzji właściwego sądu lub właściwego organu nadzoru ochrony danych osobowych dotyczącej jego obowiązków wynikających z UPPDO, RODO lub innych przepisów odnoszących się do ochrony danych osobowych;</w:t>
      </w:r>
    </w:p>
    <w:p w14:paraId="00B6CEF6" w14:textId="77777777" w:rsidR="00B90660" w:rsidRPr="00B90660" w:rsidRDefault="00B90660" w:rsidP="00B90660">
      <w:pPr>
        <w:widowControl w:val="0"/>
        <w:numPr>
          <w:ilvl w:val="1"/>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rażąco lub stale narusza UPPDO lub swoje obowiązki wynikające z RODO pod warunkiem uprzedniego wezwania do usunięcia lub naprawienia naruszeń i wyznaczeniu co najmniej 7-dniowego terminu oraz po bezskutecznym upływie tegoż terminu;</w:t>
      </w:r>
    </w:p>
    <w:p w14:paraId="002E668C" w14:textId="77777777" w:rsidR="00B90660" w:rsidRPr="00B90660" w:rsidRDefault="00B90660" w:rsidP="00B90660">
      <w:pPr>
        <w:widowControl w:val="0"/>
        <w:numPr>
          <w:ilvl w:val="1"/>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zawiadomi o swojej niezdolności do dalszego wykonywania UPPDO, a w szczególności jeśli z jakiegokolwiek powodu nie jest w stanie spełniać wymagań określonych w § 6 ust. 1 i 2.</w:t>
      </w:r>
    </w:p>
    <w:p w14:paraId="0F20BEAA" w14:textId="77777777" w:rsidR="00B90660" w:rsidRPr="00B90660" w:rsidRDefault="00B90660" w:rsidP="00B90660">
      <w:pPr>
        <w:numPr>
          <w:ilvl w:val="0"/>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W pozostałych przypadkach stwierdzenia przez Administratora Danych Osobowych nieadekwatnego do przepisów o ochronie danych osobowych sposobu przetwarzania powierzonych Danych lub nieadekwatnego poziomu zabezpieczeń u Podmiotu Przetwarzającego, Administrator Danych Osobowych w terminie określonym w pisemnym wezwaniu, jednak nie krótszym, niż 14 dni i nie dłuższym niż 1 miesiąc, zobowiąże Podmiot Przetwarzający do usunięcia uchybień i poprawy poziomu bezpieczeństwa przetwarzanych Danych osobowych, jednocześnie może do tego czasu nakazać wstrzymanie przetwarzania Danych osobowych przez Podmiot Przetwarzający. W przypadku niedochowania zakreślonego terminu, Administrator Danych Osobowych może nakazać natychmiastowe wstrzymanie </w:t>
      </w:r>
      <w:r w:rsidRPr="00B90660">
        <w:rPr>
          <w:rFonts w:ascii="Garamond" w:eastAsia="Times New Roman" w:hAnsi="Garamond" w:cs="Times New Roman"/>
          <w:sz w:val="24"/>
          <w:szCs w:val="24"/>
          <w:lang w:eastAsia="pl-PL"/>
        </w:rPr>
        <w:lastRenderedPageBreak/>
        <w:t>przetwarzania powierzonych Danych osobowych, jeżeli nie nakazał tego wcześniej, oraz rozwiązać UPPDO bez zachowania terminu wypowiedzenia.</w:t>
      </w:r>
    </w:p>
    <w:p w14:paraId="763F2867" w14:textId="77777777" w:rsidR="00B90660" w:rsidRPr="00B90660" w:rsidRDefault="00B90660" w:rsidP="00B90660">
      <w:pPr>
        <w:numPr>
          <w:ilvl w:val="0"/>
          <w:numId w:val="7"/>
        </w:numPr>
        <w:spacing w:before="120" w:after="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 zachowaniem miesięcznego okresu wypowiedzenia liczonego od dnia następnego po dniu, w którym Podmiot Przetwarzający dokonał zawiadomienia Administratora Danych Osobowych zgodnie z § 6 ust. 1 pkt 7), Podmiot Przetwarzający ma prawo rozwiązać UPPDO, jeżeli po zawiadomieniu Administratora Danych Osobowych w trybie § 6 ust. 1 pkt 7) o tym, że jego polecenie narusza obowiązujące wymogi prawne, Administrator Danych Osobowych nalega na wypełnienie polecenia.</w:t>
      </w:r>
    </w:p>
    <w:p w14:paraId="6FFDE509" w14:textId="77777777" w:rsidR="00B90660" w:rsidRPr="00B90660" w:rsidRDefault="00B90660" w:rsidP="00B90660">
      <w:pPr>
        <w:numPr>
          <w:ilvl w:val="0"/>
          <w:numId w:val="7"/>
        </w:numPr>
        <w:spacing w:before="120" w:after="0" w:line="240" w:lineRule="auto"/>
        <w:contextualSpacing/>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Rozwiązanie niniejszej Umowy na zasadach określonych w ust. 1 i 2 może stanowić podstawę do wypowiedzenia lub odstąpienia od Umowy z winy Wykonawcy (Podmiotu Przetwarzającego) i naliczenia kar umownych, gdy są przewidziane w Umowie dla tej okoliczności.</w:t>
      </w:r>
    </w:p>
    <w:p w14:paraId="7A488094" w14:textId="77777777" w:rsidR="00B90660" w:rsidRPr="00B90660" w:rsidRDefault="00B90660" w:rsidP="00B90660">
      <w:pPr>
        <w:widowControl w:val="0"/>
        <w:numPr>
          <w:ilvl w:val="0"/>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Po wygaśnięciu albo rozwiązaniu UPPDO – o ile operacje przetwarzania Danych osobowych wykraczają poza operacje realizowane na udostępnionej przez Administratora Danych Osobowych infrastrukturze, w szczególności gdy doszło do przekazania Podmiotowi Przetwarzającemu lub pobrania przez Podmiot Przetwarzający Danych osobowych, o których mowa w UPPDO – Podmiot Przetwarzający w terminie 1 miesiąca zobowiązany jest do zwrotu drugiej stronie wszelkich nośników zawierających powierzone Dane osobowe oraz, po uprzednim potwierdzeniu przez Administratora Danych Osobowych, że takie usunięcie jest możliwe, do niezwłocznego i nieodwracalnego usunięcia wszelkich kopii dokumentów i zapisów na wszelkich nośnikach, zawierających powierzone Dane, jeżeli nośniki te nie podlegają zwrotowi do Administratora Danych Osobowych. </w:t>
      </w:r>
    </w:p>
    <w:p w14:paraId="4A79A6C6" w14:textId="77777777" w:rsidR="00B90660" w:rsidRPr="00B90660" w:rsidRDefault="00B90660" w:rsidP="00B90660">
      <w:pPr>
        <w:widowControl w:val="0"/>
        <w:numPr>
          <w:ilvl w:val="0"/>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Ustęp 4 nie ma zastosowania, o ile prawo Unii lub prawo państwa członkowskiego nakazują przechowywanie Danych osobowych, przy czym Podmiot Przetwarzający zapewnia przestrzeganie UPPDO do czasu usunięcia lub zwrotu Danych.</w:t>
      </w:r>
    </w:p>
    <w:p w14:paraId="37FFE142" w14:textId="77777777" w:rsidR="00B90660" w:rsidRPr="00B90660" w:rsidRDefault="00B90660" w:rsidP="00B90660">
      <w:pPr>
        <w:widowControl w:val="0"/>
        <w:numPr>
          <w:ilvl w:val="0"/>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Dane mogą być usunięte poprzez ich zniszczenie w taki sposób, że ich późniejsze odtworzenie będzie niemożliwe, lub przez odpowiednio wykonaną </w:t>
      </w:r>
      <w:proofErr w:type="spellStart"/>
      <w:r w:rsidRPr="00B90660">
        <w:rPr>
          <w:rFonts w:ascii="Garamond" w:eastAsia="Times New Roman" w:hAnsi="Garamond" w:cs="Times New Roman"/>
          <w:sz w:val="24"/>
          <w:szCs w:val="24"/>
          <w:lang w:eastAsia="pl-PL"/>
        </w:rPr>
        <w:t>anonimizację</w:t>
      </w:r>
      <w:proofErr w:type="spellEnd"/>
      <w:r w:rsidRPr="00B90660">
        <w:rPr>
          <w:rFonts w:ascii="Garamond" w:eastAsia="Times New Roman" w:hAnsi="Garamond" w:cs="Times New Roman"/>
          <w:sz w:val="24"/>
          <w:szCs w:val="24"/>
          <w:lang w:eastAsia="pl-PL"/>
        </w:rPr>
        <w:t>, tak, że nie będzie możliwości bezpośredniego lub pośredniego ustalenia tożsamości osoby, której Dane dotyczą.</w:t>
      </w:r>
    </w:p>
    <w:p w14:paraId="6E7166F5" w14:textId="77777777" w:rsidR="00B90660" w:rsidRPr="00B90660" w:rsidRDefault="00B90660" w:rsidP="00B90660">
      <w:pPr>
        <w:widowControl w:val="0"/>
        <w:numPr>
          <w:ilvl w:val="0"/>
          <w:numId w:val="7"/>
        </w:num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Podmiot Przetwarzający zobowiązany poinformować Administratora Danych Osobowych o realizacji czynności, o których mowa w ust. 4, w terminie i na zasadach określonych przez Strony.</w:t>
      </w:r>
    </w:p>
    <w:p w14:paraId="0F87B7DF" w14:textId="77777777" w:rsidR="00B90660" w:rsidRPr="00B90660" w:rsidRDefault="00B90660" w:rsidP="00B90660">
      <w:pPr>
        <w:spacing w:before="120" w:after="120" w:line="276" w:lineRule="auto"/>
        <w:jc w:val="right"/>
        <w:outlineLvl w:val="0"/>
        <w:rPr>
          <w:rFonts w:ascii="Garamond" w:eastAsia="Times New Roman" w:hAnsi="Garamond" w:cs="Times New Roman"/>
          <w:sz w:val="24"/>
          <w:szCs w:val="24"/>
          <w:lang w:eastAsia="pl-PL"/>
        </w:rPr>
      </w:pPr>
    </w:p>
    <w:p w14:paraId="64A5AB05" w14:textId="77777777" w:rsidR="00B90660" w:rsidRPr="00B90660" w:rsidRDefault="00B90660" w:rsidP="00B90660">
      <w:pPr>
        <w:spacing w:before="120" w:after="120" w:line="276" w:lineRule="auto"/>
        <w:jc w:val="right"/>
        <w:outlineLvl w:val="0"/>
        <w:rPr>
          <w:rFonts w:ascii="Garamond" w:eastAsia="Times New Roman" w:hAnsi="Garamond" w:cs="Times New Roman"/>
          <w:b/>
          <w:sz w:val="24"/>
          <w:szCs w:val="24"/>
          <w:lang w:eastAsia="pl-PL"/>
        </w:rPr>
      </w:pPr>
      <w:r w:rsidRPr="00B90660">
        <w:rPr>
          <w:rFonts w:ascii="Garamond" w:eastAsia="Times New Roman" w:hAnsi="Garamond" w:cs="Times New Roman"/>
          <w:b/>
          <w:sz w:val="24"/>
          <w:szCs w:val="24"/>
          <w:lang w:eastAsia="pl-PL"/>
        </w:rPr>
        <w:t xml:space="preserve">Załącznik nr 2 do Umowy powierzenia przetwarzania danych osobowych </w:t>
      </w:r>
    </w:p>
    <w:p w14:paraId="429EC3D2" w14:textId="77777777" w:rsidR="00B90660" w:rsidRPr="00B90660" w:rsidRDefault="00B90660" w:rsidP="00B90660">
      <w:pPr>
        <w:shd w:val="clear" w:color="auto" w:fill="FFFFFF"/>
        <w:spacing w:before="240" w:after="120" w:line="312" w:lineRule="atLeast"/>
        <w:jc w:val="center"/>
        <w:outlineLvl w:val="0"/>
        <w:rPr>
          <w:rFonts w:ascii="Garamond" w:eastAsia="Times New Roman" w:hAnsi="Garamond" w:cs="Times New Roman"/>
          <w:b/>
          <w:bCs/>
          <w:color w:val="444444"/>
          <w:sz w:val="24"/>
          <w:szCs w:val="24"/>
          <w:lang w:eastAsia="pl-PL"/>
        </w:rPr>
      </w:pPr>
      <w:r w:rsidRPr="00B90660">
        <w:rPr>
          <w:rFonts w:ascii="Garamond" w:eastAsia="Times New Roman" w:hAnsi="Garamond" w:cs="Times New Roman"/>
          <w:b/>
          <w:bCs/>
          <w:color w:val="444444"/>
          <w:sz w:val="24"/>
          <w:szCs w:val="24"/>
          <w:lang w:eastAsia="pl-PL"/>
        </w:rPr>
        <w:t>Opis przetwarzania</w:t>
      </w:r>
    </w:p>
    <w:p w14:paraId="5FCB236F" w14:textId="77777777" w:rsidR="00B90660" w:rsidRPr="00B90660" w:rsidRDefault="00B90660" w:rsidP="00B90660">
      <w:pPr>
        <w:shd w:val="clear" w:color="auto" w:fill="FFFFFF"/>
        <w:spacing w:before="240" w:after="120" w:line="312" w:lineRule="atLeast"/>
        <w:jc w:val="center"/>
        <w:outlineLvl w:val="0"/>
        <w:rPr>
          <w:rFonts w:ascii="Garamond" w:eastAsia="Times New Roman" w:hAnsi="Garamond" w:cs="Times New Roman"/>
          <w:b/>
          <w:bCs/>
          <w:i/>
          <w:color w:val="444444"/>
          <w:sz w:val="24"/>
          <w:szCs w:val="24"/>
          <w:lang w:eastAsia="pl-PL"/>
        </w:rPr>
      </w:pPr>
      <w:r w:rsidRPr="00B90660">
        <w:rPr>
          <w:rFonts w:ascii="Garamond" w:eastAsia="Times New Roman" w:hAnsi="Garamond" w:cs="Times New Roman"/>
          <w:b/>
          <w:bCs/>
          <w:i/>
          <w:color w:val="444444"/>
          <w:sz w:val="24"/>
          <w:szCs w:val="24"/>
          <w:lang w:eastAsia="pl-PL"/>
        </w:rPr>
        <w:t>(UZUPEŁNIA ADMINISTRATOR DANYCH OSOBOWYCH)</w:t>
      </w:r>
    </w:p>
    <w:p w14:paraId="0F1B327E" w14:textId="77777777" w:rsidR="00B90660" w:rsidRPr="00B90660" w:rsidRDefault="00B90660" w:rsidP="00B90660">
      <w:pPr>
        <w:shd w:val="clear" w:color="auto" w:fill="FFFFFF"/>
        <w:spacing w:before="240" w:after="120" w:line="312" w:lineRule="atLeast"/>
        <w:jc w:val="center"/>
        <w:outlineLvl w:val="0"/>
        <w:rPr>
          <w:rFonts w:ascii="Garamond" w:eastAsia="Times New Roman" w:hAnsi="Garamond" w:cs="Times New Roman"/>
          <w:b/>
          <w:bCs/>
          <w:color w:val="444444"/>
          <w:sz w:val="24"/>
          <w:szCs w:val="24"/>
          <w:lang w:eastAsia="pl-PL"/>
        </w:rPr>
      </w:pPr>
    </w:p>
    <w:tbl>
      <w:tblPr>
        <w:tblStyle w:val="Tabela-Siatka"/>
        <w:tblW w:w="0" w:type="auto"/>
        <w:tblInd w:w="0" w:type="dxa"/>
        <w:tblLook w:val="04A0" w:firstRow="1" w:lastRow="0" w:firstColumn="1" w:lastColumn="0" w:noHBand="0" w:noVBand="1"/>
      </w:tblPr>
      <w:tblGrid>
        <w:gridCol w:w="2972"/>
        <w:gridCol w:w="2977"/>
        <w:gridCol w:w="2977"/>
      </w:tblGrid>
      <w:tr w:rsidR="00B90660" w:rsidRPr="00B90660" w14:paraId="15B767AB" w14:textId="77777777" w:rsidTr="00555CEB">
        <w:tc>
          <w:tcPr>
            <w:tcW w:w="2972" w:type="dxa"/>
          </w:tcPr>
          <w:p w14:paraId="216CC519"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Kategorie</w:t>
            </w:r>
          </w:p>
        </w:tc>
        <w:tc>
          <w:tcPr>
            <w:tcW w:w="2977" w:type="dxa"/>
          </w:tcPr>
          <w:p w14:paraId="64D201D5"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Opis Kategorii (uzupełnić):</w:t>
            </w:r>
          </w:p>
        </w:tc>
        <w:tc>
          <w:tcPr>
            <w:tcW w:w="2977" w:type="dxa"/>
          </w:tcPr>
          <w:p w14:paraId="679D3998"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Uwagi (uzupełnić, jeżeli dotyczy):</w:t>
            </w:r>
          </w:p>
        </w:tc>
      </w:tr>
      <w:tr w:rsidR="00B90660" w:rsidRPr="00B90660" w14:paraId="14A54897" w14:textId="77777777" w:rsidTr="00555CEB">
        <w:tc>
          <w:tcPr>
            <w:tcW w:w="2972" w:type="dxa"/>
          </w:tcPr>
          <w:p w14:paraId="3810D0BB"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Kategorie osób, których Dane osobowe mogą być </w:t>
            </w:r>
            <w:r w:rsidRPr="00B90660">
              <w:rPr>
                <w:rFonts w:ascii="Garamond" w:eastAsia="Times New Roman" w:hAnsi="Garamond" w:cs="Times New Roman"/>
                <w:sz w:val="24"/>
                <w:szCs w:val="24"/>
                <w:lang w:eastAsia="pl-PL"/>
              </w:rPr>
              <w:lastRenderedPageBreak/>
              <w:t>przetwarzane:</w:t>
            </w:r>
          </w:p>
          <w:p w14:paraId="782465F4"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c>
        <w:tc>
          <w:tcPr>
            <w:tcW w:w="2977" w:type="dxa"/>
          </w:tcPr>
          <w:p w14:paraId="2768418C" w14:textId="77777777" w:rsidR="00B90660" w:rsidRPr="00B90660" w:rsidRDefault="00B90660" w:rsidP="00B90660">
            <w:pPr>
              <w:numPr>
                <w:ilvl w:val="0"/>
                <w:numId w:val="15"/>
              </w:numPr>
              <w:spacing w:before="120" w:line="276" w:lineRule="auto"/>
              <w:ind w:left="318" w:hanging="283"/>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lastRenderedPageBreak/>
              <w:t xml:space="preserve">Pracownicy Sądu, w tym sędziowie, referendarze </w:t>
            </w:r>
            <w:r w:rsidRPr="00B90660">
              <w:rPr>
                <w:rFonts w:ascii="Garamond" w:eastAsia="Times New Roman" w:hAnsi="Garamond" w:cs="Times New Roman"/>
                <w:sz w:val="24"/>
                <w:szCs w:val="24"/>
                <w:lang w:eastAsia="pl-PL"/>
              </w:rPr>
              <w:lastRenderedPageBreak/>
              <w:t>asystenci sędziów, stażyści i praktykanci</w:t>
            </w:r>
          </w:p>
          <w:p w14:paraId="65A74DBB" w14:textId="77777777" w:rsidR="00B90660" w:rsidRPr="00B90660" w:rsidRDefault="00B90660" w:rsidP="00B90660">
            <w:pPr>
              <w:numPr>
                <w:ilvl w:val="0"/>
                <w:numId w:val="15"/>
              </w:numPr>
              <w:spacing w:before="120" w:line="276" w:lineRule="auto"/>
              <w:ind w:left="318" w:hanging="283"/>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Interesanci, w tym strony i uczestnicy postępowań sądowych, obrońcy i pełnomocnicy zawodowi, </w:t>
            </w:r>
          </w:p>
          <w:p w14:paraId="5E5DEFC6" w14:textId="77777777" w:rsidR="00B90660" w:rsidRPr="00B90660" w:rsidRDefault="00B90660" w:rsidP="00B90660">
            <w:pPr>
              <w:numPr>
                <w:ilvl w:val="0"/>
                <w:numId w:val="15"/>
              </w:numPr>
              <w:spacing w:before="120" w:line="276" w:lineRule="auto"/>
              <w:ind w:left="318" w:hanging="283"/>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osoby korzystające z parkingu Sądu, </w:t>
            </w:r>
          </w:p>
          <w:p w14:paraId="54C46DE6" w14:textId="77777777" w:rsidR="00B90660" w:rsidRPr="00B90660" w:rsidRDefault="00B90660" w:rsidP="00B90660">
            <w:pPr>
              <w:numPr>
                <w:ilvl w:val="0"/>
                <w:numId w:val="15"/>
              </w:numPr>
              <w:spacing w:before="120" w:line="276" w:lineRule="auto"/>
              <w:ind w:left="318" w:hanging="283"/>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osoby korzystające z noclegów w pokojach gościnnych, </w:t>
            </w:r>
          </w:p>
          <w:p w14:paraId="0EB8EAC6" w14:textId="77777777" w:rsidR="00B90660" w:rsidRPr="00B90660" w:rsidRDefault="00B90660" w:rsidP="00B90660">
            <w:pPr>
              <w:numPr>
                <w:ilvl w:val="0"/>
                <w:numId w:val="15"/>
              </w:numPr>
              <w:spacing w:before="120" w:line="276" w:lineRule="auto"/>
              <w:ind w:left="318" w:hanging="283"/>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inne osoby, których dane przetwarza się w związku z realizacją przedmiotu Umowy</w:t>
            </w:r>
          </w:p>
          <w:p w14:paraId="671355B7" w14:textId="77777777" w:rsidR="00B90660" w:rsidRPr="00B90660" w:rsidRDefault="00B90660" w:rsidP="00B90660">
            <w:pPr>
              <w:widowControl w:val="0"/>
              <w:spacing w:before="120" w:after="120" w:line="276" w:lineRule="auto"/>
              <w:ind w:left="318"/>
              <w:contextualSpacing/>
              <w:jc w:val="both"/>
              <w:outlineLvl w:val="0"/>
              <w:rPr>
                <w:rFonts w:ascii="Garamond" w:eastAsia="Times New Roman" w:hAnsi="Garamond" w:cs="Times New Roman"/>
                <w:i/>
                <w:sz w:val="24"/>
                <w:szCs w:val="24"/>
                <w:lang w:eastAsia="pl-PL"/>
              </w:rPr>
            </w:pPr>
          </w:p>
        </w:tc>
        <w:tc>
          <w:tcPr>
            <w:tcW w:w="2977" w:type="dxa"/>
          </w:tcPr>
          <w:p w14:paraId="6BCC38A0"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c>
      </w:tr>
      <w:tr w:rsidR="00B90660" w:rsidRPr="00B90660" w14:paraId="1549A03A" w14:textId="77777777" w:rsidTr="00555CEB">
        <w:tc>
          <w:tcPr>
            <w:tcW w:w="2972" w:type="dxa"/>
          </w:tcPr>
          <w:p w14:paraId="23DE8314"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Kategorie Danych osobowych, które mogą być przetwarzane:</w:t>
            </w:r>
          </w:p>
        </w:tc>
        <w:tc>
          <w:tcPr>
            <w:tcW w:w="2977" w:type="dxa"/>
          </w:tcPr>
          <w:p w14:paraId="2A574EEA"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i/>
                <w:sz w:val="24"/>
                <w:szCs w:val="24"/>
                <w:lang w:eastAsia="pl-PL"/>
              </w:rPr>
              <w:t xml:space="preserve">w szczególności: </w:t>
            </w:r>
          </w:p>
          <w:p w14:paraId="727B26C5" w14:textId="77777777" w:rsidR="00B90660" w:rsidRPr="00B90660" w:rsidRDefault="00B90660" w:rsidP="00B90660">
            <w:pPr>
              <w:spacing w:before="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imię </w:t>
            </w:r>
          </w:p>
          <w:p w14:paraId="798B4382" w14:textId="77777777" w:rsidR="00B90660" w:rsidRPr="00B90660" w:rsidRDefault="00B90660" w:rsidP="00B90660">
            <w:pPr>
              <w:spacing w:before="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nazwisko</w:t>
            </w:r>
          </w:p>
          <w:p w14:paraId="6EA9BA73" w14:textId="77777777" w:rsidR="00B90660" w:rsidRPr="00B90660" w:rsidRDefault="00B90660" w:rsidP="00B90660">
            <w:pPr>
              <w:spacing w:before="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stanowisko służbowe i/lub komórka organizacyjna</w:t>
            </w:r>
          </w:p>
          <w:p w14:paraId="0062C119" w14:textId="77777777" w:rsidR="00B90660" w:rsidRPr="00B90660" w:rsidRDefault="00B90660" w:rsidP="00B90660">
            <w:pPr>
              <w:spacing w:before="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numer telefonu </w:t>
            </w:r>
          </w:p>
          <w:p w14:paraId="67967E2C" w14:textId="77777777" w:rsidR="00B90660" w:rsidRPr="00B90660" w:rsidRDefault="00B90660" w:rsidP="00B90660">
            <w:pPr>
              <w:spacing w:before="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numer i seria dokumentu tożsamości</w:t>
            </w:r>
          </w:p>
          <w:p w14:paraId="137350A1" w14:textId="77777777" w:rsidR="00B90660" w:rsidRPr="00B90660" w:rsidRDefault="00B90660" w:rsidP="00B90660">
            <w:pPr>
              <w:spacing w:before="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numer legitymacji służbowej</w:t>
            </w:r>
          </w:p>
          <w:p w14:paraId="49E8EEE7" w14:textId="77777777" w:rsidR="00B90660" w:rsidRPr="00B90660" w:rsidRDefault="00B90660" w:rsidP="00B90660">
            <w:pPr>
              <w:spacing w:before="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wizerunek</w:t>
            </w:r>
          </w:p>
          <w:p w14:paraId="0821F986" w14:textId="77777777" w:rsidR="00B90660" w:rsidRPr="00B90660" w:rsidRDefault="00B90660" w:rsidP="00B90660">
            <w:pPr>
              <w:spacing w:before="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numer rejestracyjny</w:t>
            </w:r>
          </w:p>
          <w:p w14:paraId="1A6E48D9"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i/>
                <w:sz w:val="24"/>
                <w:szCs w:val="24"/>
                <w:lang w:eastAsia="pl-PL"/>
              </w:rPr>
            </w:pPr>
            <w:r w:rsidRPr="00B90660">
              <w:rPr>
                <w:rFonts w:ascii="Garamond" w:eastAsia="Times New Roman" w:hAnsi="Garamond" w:cs="Times New Roman"/>
                <w:sz w:val="24"/>
                <w:szCs w:val="24"/>
                <w:lang w:eastAsia="pl-PL"/>
              </w:rPr>
              <w:t>inne</w:t>
            </w:r>
          </w:p>
        </w:tc>
        <w:tc>
          <w:tcPr>
            <w:tcW w:w="2977" w:type="dxa"/>
          </w:tcPr>
          <w:p w14:paraId="13ED6508"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c>
      </w:tr>
    </w:tbl>
    <w:p w14:paraId="44948D03"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11F291EC"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bl>
      <w:tblPr>
        <w:tblStyle w:val="Tabela-Siatka"/>
        <w:tblW w:w="0" w:type="auto"/>
        <w:tblInd w:w="0" w:type="dxa"/>
        <w:tblLook w:val="04A0" w:firstRow="1" w:lastRow="0" w:firstColumn="1" w:lastColumn="0" w:noHBand="0" w:noVBand="1"/>
      </w:tblPr>
      <w:tblGrid>
        <w:gridCol w:w="3020"/>
        <w:gridCol w:w="3021"/>
        <w:gridCol w:w="3021"/>
      </w:tblGrid>
      <w:tr w:rsidR="00B90660" w:rsidRPr="00B90660" w14:paraId="047D030C" w14:textId="77777777" w:rsidTr="00555CEB">
        <w:tc>
          <w:tcPr>
            <w:tcW w:w="3020" w:type="dxa"/>
          </w:tcPr>
          <w:p w14:paraId="21D4B871"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Zagadnienie</w:t>
            </w:r>
          </w:p>
        </w:tc>
        <w:tc>
          <w:tcPr>
            <w:tcW w:w="3021" w:type="dxa"/>
          </w:tcPr>
          <w:p w14:paraId="78B4993E"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Opis (uzupełnić):</w:t>
            </w:r>
          </w:p>
        </w:tc>
        <w:tc>
          <w:tcPr>
            <w:tcW w:w="3021" w:type="dxa"/>
          </w:tcPr>
          <w:p w14:paraId="4367E9B1"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Uwagi (uzupełnić, jeżeli dotyczy):</w:t>
            </w:r>
          </w:p>
        </w:tc>
      </w:tr>
      <w:tr w:rsidR="00B90660" w:rsidRPr="00B90660" w14:paraId="0C28D5F5" w14:textId="77777777" w:rsidTr="00555CEB">
        <w:tc>
          <w:tcPr>
            <w:tcW w:w="3020" w:type="dxa"/>
          </w:tcPr>
          <w:p w14:paraId="4AEA8B5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Charakter przetwarzania - powierzone do przetwarzania Dane osobowe  będą przetwarzane: </w:t>
            </w:r>
          </w:p>
          <w:p w14:paraId="22F19534"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b/>
                <w:sz w:val="24"/>
                <w:szCs w:val="24"/>
                <w:lang w:eastAsia="pl-PL"/>
              </w:rPr>
            </w:pPr>
          </w:p>
        </w:tc>
        <w:tc>
          <w:tcPr>
            <w:tcW w:w="3021" w:type="dxa"/>
          </w:tcPr>
          <w:p w14:paraId="28F5AFA1"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i/>
                <w:color w:val="808080" w:themeColor="background1" w:themeShade="80"/>
                <w:sz w:val="24"/>
                <w:szCs w:val="24"/>
                <w:lang w:eastAsia="pl-PL"/>
              </w:rPr>
            </w:pPr>
            <w:r w:rsidRPr="00B90660">
              <w:rPr>
                <w:rFonts w:ascii="Garamond" w:eastAsia="Times New Roman" w:hAnsi="Garamond" w:cs="Times New Roman"/>
                <w:i/>
                <w:sz w:val="24"/>
                <w:szCs w:val="24"/>
                <w:lang w:eastAsia="pl-PL"/>
              </w:rPr>
              <w:lastRenderedPageBreak/>
              <w:t xml:space="preserve">Papierowo i elektronicznie, na udostępnionej przez Administratora Danych Osobowych infrastrukturze. </w:t>
            </w:r>
          </w:p>
        </w:tc>
        <w:tc>
          <w:tcPr>
            <w:tcW w:w="3021" w:type="dxa"/>
          </w:tcPr>
          <w:p w14:paraId="745F6EC1"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w:t>
            </w:r>
          </w:p>
        </w:tc>
      </w:tr>
      <w:tr w:rsidR="00B90660" w:rsidRPr="00B90660" w14:paraId="6CD26509" w14:textId="77777777" w:rsidTr="00555CEB">
        <w:tc>
          <w:tcPr>
            <w:tcW w:w="3020" w:type="dxa"/>
          </w:tcPr>
          <w:p w14:paraId="15A4C497"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Cel(e), w którym(-</w:t>
            </w:r>
            <w:proofErr w:type="spellStart"/>
            <w:r w:rsidRPr="00B90660">
              <w:rPr>
                <w:rFonts w:ascii="Garamond" w:eastAsia="Times New Roman" w:hAnsi="Garamond" w:cs="Times New Roman"/>
                <w:sz w:val="24"/>
                <w:szCs w:val="24"/>
                <w:lang w:eastAsia="pl-PL"/>
              </w:rPr>
              <w:t>ych</w:t>
            </w:r>
            <w:proofErr w:type="spellEnd"/>
            <w:r w:rsidRPr="00B90660">
              <w:rPr>
                <w:rFonts w:ascii="Garamond" w:eastAsia="Times New Roman" w:hAnsi="Garamond" w:cs="Times New Roman"/>
                <w:sz w:val="24"/>
                <w:szCs w:val="24"/>
                <w:lang w:eastAsia="pl-PL"/>
              </w:rPr>
              <w:t>) Dane osobowe są przetwarzane w imieniu Administratora Danych Osobowych:</w:t>
            </w:r>
          </w:p>
          <w:p w14:paraId="6D168B40"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c>
        <w:tc>
          <w:tcPr>
            <w:tcW w:w="3021" w:type="dxa"/>
          </w:tcPr>
          <w:p w14:paraId="14E91183"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i/>
                <w:color w:val="808080" w:themeColor="background1" w:themeShade="80"/>
                <w:sz w:val="24"/>
                <w:szCs w:val="24"/>
                <w:lang w:eastAsia="pl-PL"/>
              </w:rPr>
            </w:pPr>
            <w:r w:rsidRPr="00B90660">
              <w:rPr>
                <w:rFonts w:ascii="Garamond" w:eastAsia="Times New Roman" w:hAnsi="Garamond" w:cs="Times New Roman"/>
                <w:i/>
                <w:sz w:val="24"/>
                <w:szCs w:val="24"/>
                <w:lang w:eastAsia="pl-PL"/>
              </w:rPr>
              <w:t xml:space="preserve">realizacja przedmiotu Umowy </w:t>
            </w:r>
          </w:p>
        </w:tc>
        <w:tc>
          <w:tcPr>
            <w:tcW w:w="3021" w:type="dxa"/>
          </w:tcPr>
          <w:p w14:paraId="4C517A6C"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w:t>
            </w:r>
          </w:p>
        </w:tc>
      </w:tr>
      <w:tr w:rsidR="00B90660" w:rsidRPr="00B90660" w14:paraId="2E6B9C2E" w14:textId="77777777" w:rsidTr="00555CEB">
        <w:tc>
          <w:tcPr>
            <w:tcW w:w="3020" w:type="dxa"/>
          </w:tcPr>
          <w:p w14:paraId="5E7B085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Na danych osobowych będą wykonywane w szczególności operacje (o ile da się je zidentyfikować):</w:t>
            </w:r>
          </w:p>
        </w:tc>
        <w:tc>
          <w:tcPr>
            <w:tcW w:w="3021" w:type="dxa"/>
          </w:tcPr>
          <w:p w14:paraId="30FD1953"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i/>
                <w:color w:val="808080" w:themeColor="background1" w:themeShade="80"/>
                <w:sz w:val="24"/>
                <w:szCs w:val="24"/>
                <w:lang w:eastAsia="pl-PL"/>
              </w:rPr>
            </w:pPr>
            <w:r w:rsidRPr="00B90660">
              <w:rPr>
                <w:rFonts w:ascii="Garamond" w:eastAsia="Times New Roman" w:hAnsi="Garamond" w:cs="Times New Roman"/>
                <w:i/>
                <w:sz w:val="24"/>
                <w:szCs w:val="24"/>
                <w:lang w:eastAsia="pl-PL"/>
              </w:rPr>
              <w:t>przeglądanie, organizowanie, porządkowanie, zbieranie</w:t>
            </w:r>
          </w:p>
        </w:tc>
        <w:tc>
          <w:tcPr>
            <w:tcW w:w="3021" w:type="dxa"/>
          </w:tcPr>
          <w:p w14:paraId="78C165C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Inne operacje mogą być również wykonywane, o ile wymaga tego charakter czynności wykonywanych w ramach świadczonych usług</w:t>
            </w:r>
          </w:p>
        </w:tc>
      </w:tr>
      <w:tr w:rsidR="00B90660" w:rsidRPr="00B90660" w14:paraId="786D86D7" w14:textId="77777777" w:rsidTr="00555CEB">
        <w:tc>
          <w:tcPr>
            <w:tcW w:w="3020" w:type="dxa"/>
          </w:tcPr>
          <w:p w14:paraId="71534C6D"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Przetwarzanie danych osobowych przez Podmiot Przetwarzający będzie odbywać się wyłącznie na udokumentowane polecenie Administratora Danych Osobowych, przy czym za udokumentowane polecenie uznaje się:</w:t>
            </w:r>
          </w:p>
        </w:tc>
        <w:tc>
          <w:tcPr>
            <w:tcW w:w="3021" w:type="dxa"/>
          </w:tcPr>
          <w:p w14:paraId="23A7E8E3"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i/>
                <w:sz w:val="24"/>
                <w:szCs w:val="24"/>
                <w:lang w:eastAsia="pl-PL"/>
              </w:rPr>
              <w:t>Czynności realizowane w ramach przedmiotu Umowy</w:t>
            </w:r>
          </w:p>
        </w:tc>
        <w:tc>
          <w:tcPr>
            <w:tcW w:w="3021" w:type="dxa"/>
          </w:tcPr>
          <w:p w14:paraId="7B9E0688"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c>
      </w:tr>
    </w:tbl>
    <w:p w14:paraId="1CDAD4A1" w14:textId="77777777" w:rsidR="00B90660" w:rsidRPr="00B90660" w:rsidRDefault="00B90660" w:rsidP="00B90660">
      <w:pPr>
        <w:shd w:val="clear" w:color="auto" w:fill="FFFFFF"/>
        <w:spacing w:before="240" w:after="120" w:line="312" w:lineRule="atLeast"/>
        <w:jc w:val="center"/>
        <w:outlineLvl w:val="0"/>
        <w:rPr>
          <w:rFonts w:ascii="Garamond" w:eastAsia="Times New Roman" w:hAnsi="Garamond" w:cs="Times New Roman"/>
          <w:sz w:val="24"/>
          <w:szCs w:val="24"/>
          <w:lang w:eastAsia="pl-PL"/>
        </w:rPr>
      </w:pPr>
    </w:p>
    <w:p w14:paraId="121BD4F8"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50C5F593"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556AED2E"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219E351"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6325997"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44A3D46B"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5C18E031"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415D910A"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D921349"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27FAAB84"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5692B22E"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54CA76A3"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76362294"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15D98007"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5411548C"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7E56E0E"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77BBD7D7"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7C543B41"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46721909"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223741D1"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CE4B6B5"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2D42180B"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5BA1331D" w14:textId="77777777" w:rsidR="00B90660" w:rsidRPr="00B90660" w:rsidRDefault="00B90660" w:rsidP="00B90660">
      <w:pPr>
        <w:spacing w:before="120" w:after="120" w:line="276" w:lineRule="auto"/>
        <w:jc w:val="right"/>
        <w:outlineLvl w:val="0"/>
        <w:rPr>
          <w:rFonts w:ascii="Garamond" w:eastAsia="Times New Roman" w:hAnsi="Garamond" w:cs="Times New Roman"/>
          <w:b/>
          <w:sz w:val="24"/>
          <w:szCs w:val="24"/>
          <w:lang w:eastAsia="pl-PL"/>
        </w:rPr>
      </w:pPr>
      <w:bookmarkStart w:id="2" w:name="_Hlk79584172"/>
      <w:r w:rsidRPr="00B90660">
        <w:rPr>
          <w:rFonts w:ascii="Garamond" w:eastAsia="Times New Roman" w:hAnsi="Garamond" w:cs="Times New Roman"/>
          <w:b/>
          <w:sz w:val="24"/>
          <w:szCs w:val="24"/>
          <w:lang w:eastAsia="pl-PL"/>
        </w:rPr>
        <w:t xml:space="preserve">Załącznik nr 3 do Umowy powierzenia przetwarzania danych osobowych </w:t>
      </w:r>
    </w:p>
    <w:bookmarkEnd w:id="2"/>
    <w:p w14:paraId="5232C690" w14:textId="77777777" w:rsidR="00B90660" w:rsidRPr="00B90660" w:rsidRDefault="00B90660" w:rsidP="00B90660">
      <w:pPr>
        <w:spacing w:before="120" w:after="120" w:line="276" w:lineRule="auto"/>
        <w:jc w:val="center"/>
        <w:outlineLvl w:val="0"/>
        <w:rPr>
          <w:rFonts w:ascii="Garamond" w:eastAsia="Times New Roman" w:hAnsi="Garamond" w:cs="Times New Roman"/>
          <w:iCs/>
          <w:sz w:val="24"/>
          <w:szCs w:val="24"/>
          <w:lang w:eastAsia="pl-PL"/>
        </w:rPr>
      </w:pPr>
    </w:p>
    <w:p w14:paraId="00F852CA"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iCs/>
          <w:sz w:val="24"/>
          <w:szCs w:val="24"/>
          <w:lang w:eastAsia="pl-PL"/>
        </w:rPr>
        <w:t>Wzór wykazu dalszych podmiotów przetwarzających</w:t>
      </w:r>
    </w:p>
    <w:p w14:paraId="518CC601"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(UZUPEŁNIAJĄ STRONY)</w:t>
      </w:r>
    </w:p>
    <w:p w14:paraId="2094FE2A" w14:textId="77777777" w:rsidR="00B90660" w:rsidRPr="00B90660" w:rsidRDefault="00B90660" w:rsidP="00B90660">
      <w:pPr>
        <w:shd w:val="clear" w:color="auto" w:fill="FFFFFF"/>
        <w:spacing w:before="240" w:after="120" w:line="312" w:lineRule="atLeast"/>
        <w:jc w:val="both"/>
        <w:outlineLvl w:val="0"/>
        <w:rPr>
          <w:rFonts w:ascii="Garamond" w:eastAsia="Times New Roman" w:hAnsi="Garamond" w:cs="Times New Roman"/>
          <w:b/>
          <w:bCs/>
          <w:color w:val="444444"/>
          <w:sz w:val="24"/>
          <w:szCs w:val="24"/>
          <w:lang w:eastAsia="pl-PL"/>
        </w:rPr>
      </w:pPr>
      <w:r w:rsidRPr="00B90660">
        <w:rPr>
          <w:rFonts w:ascii="Garamond" w:eastAsia="Times New Roman" w:hAnsi="Garamond" w:cs="Times New Roman"/>
          <w:b/>
          <w:bCs/>
          <w:color w:val="444444"/>
          <w:sz w:val="24"/>
          <w:szCs w:val="24"/>
          <w:lang w:eastAsia="pl-PL"/>
        </w:rPr>
        <w:t>UWAGA WYJAŚNIAJĄCA:</w:t>
      </w:r>
    </w:p>
    <w:p w14:paraId="0EE7627C"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Niniejszy załącznik należy wypełnić w razie udzielenia zgody na korzystanie z usług dalszych podmiotów przetwarzających, zgodnie z § 4 OWUPPDO.</w:t>
      </w:r>
    </w:p>
    <w:p w14:paraId="5DB9DEA0"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Administrator Danych Osobowych zezwolił na korzystanie z usług następujących dalszych podmiotów przetwarzających:</w:t>
      </w:r>
    </w:p>
    <w:tbl>
      <w:tblPr>
        <w:tblW w:w="5000" w:type="pct"/>
        <w:tblCellMar>
          <w:left w:w="0" w:type="dxa"/>
          <w:right w:w="0" w:type="dxa"/>
        </w:tblCellMar>
        <w:tblLook w:val="04A0" w:firstRow="1" w:lastRow="0" w:firstColumn="1" w:lastColumn="0" w:noHBand="0" w:noVBand="1"/>
      </w:tblPr>
      <w:tblGrid>
        <w:gridCol w:w="503"/>
        <w:gridCol w:w="8569"/>
      </w:tblGrid>
      <w:tr w:rsidR="00B90660" w:rsidRPr="00B90660" w14:paraId="34B90DAD" w14:textId="77777777" w:rsidTr="00555CEB">
        <w:tc>
          <w:tcPr>
            <w:tcW w:w="0" w:type="auto"/>
            <w:hideMark/>
          </w:tcPr>
          <w:p w14:paraId="3E9E8714"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1.</w:t>
            </w:r>
          </w:p>
        </w:tc>
        <w:tc>
          <w:tcPr>
            <w:tcW w:w="0" w:type="auto"/>
            <w:hideMark/>
          </w:tcPr>
          <w:p w14:paraId="62B0D3C5"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Imię i nazwisko lub nazwa: …</w:t>
            </w:r>
          </w:p>
        </w:tc>
      </w:tr>
    </w:tbl>
    <w:p w14:paraId="3A4E68E9"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bl>
      <w:tblPr>
        <w:tblW w:w="5000" w:type="pct"/>
        <w:tblCellMar>
          <w:left w:w="0" w:type="dxa"/>
          <w:right w:w="0" w:type="dxa"/>
        </w:tblCellMar>
        <w:tblLook w:val="04A0" w:firstRow="1" w:lastRow="0" w:firstColumn="1" w:lastColumn="0" w:noHBand="0" w:noVBand="1"/>
      </w:tblPr>
      <w:tblGrid>
        <w:gridCol w:w="562"/>
        <w:gridCol w:w="8454"/>
        <w:gridCol w:w="56"/>
      </w:tblGrid>
      <w:tr w:rsidR="00B90660" w:rsidRPr="00B90660" w14:paraId="3ECD7D15" w14:textId="77777777" w:rsidTr="00555CEB">
        <w:tc>
          <w:tcPr>
            <w:tcW w:w="0" w:type="auto"/>
            <w:hideMark/>
          </w:tcPr>
          <w:p w14:paraId="6D1B7BEC"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w:t>
            </w:r>
          </w:p>
        </w:tc>
        <w:tc>
          <w:tcPr>
            <w:tcW w:w="0" w:type="auto"/>
            <w:hideMark/>
          </w:tcPr>
          <w:p w14:paraId="526DFF4D"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Adres: …</w:t>
            </w:r>
          </w:p>
        </w:tc>
        <w:tc>
          <w:tcPr>
            <w:tcW w:w="0" w:type="auto"/>
          </w:tcPr>
          <w:p w14:paraId="60E7FC78"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c>
      </w:tr>
    </w:tbl>
    <w:p w14:paraId="6C446146"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bl>
      <w:tblPr>
        <w:tblW w:w="5000" w:type="pct"/>
        <w:tblCellMar>
          <w:left w:w="0" w:type="dxa"/>
          <w:right w:w="0" w:type="dxa"/>
        </w:tblCellMar>
        <w:tblLook w:val="04A0" w:firstRow="1" w:lastRow="0" w:firstColumn="1" w:lastColumn="0" w:noHBand="0" w:noVBand="1"/>
      </w:tblPr>
      <w:tblGrid>
        <w:gridCol w:w="68"/>
        <w:gridCol w:w="9004"/>
      </w:tblGrid>
      <w:tr w:rsidR="00B90660" w:rsidRPr="00B90660" w14:paraId="6370B238" w14:textId="77777777" w:rsidTr="00555CEB">
        <w:tc>
          <w:tcPr>
            <w:tcW w:w="0" w:type="auto"/>
            <w:hideMark/>
          </w:tcPr>
          <w:p w14:paraId="1654A1A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w:t>
            </w:r>
          </w:p>
        </w:tc>
        <w:tc>
          <w:tcPr>
            <w:tcW w:w="0" w:type="auto"/>
            <w:hideMark/>
          </w:tcPr>
          <w:p w14:paraId="47CB75BD"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Imię i nazwisko, stanowisko i dane kontaktowe osoby wyznaczonej do kontaktów: …</w:t>
            </w:r>
          </w:p>
        </w:tc>
      </w:tr>
    </w:tbl>
    <w:p w14:paraId="7571F105"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bl>
      <w:tblPr>
        <w:tblW w:w="5000" w:type="pct"/>
        <w:tblCellMar>
          <w:left w:w="0" w:type="dxa"/>
          <w:right w:w="0" w:type="dxa"/>
        </w:tblCellMar>
        <w:tblLook w:val="04A0" w:firstRow="1" w:lastRow="0" w:firstColumn="1" w:lastColumn="0" w:noHBand="0" w:noVBand="1"/>
      </w:tblPr>
      <w:tblGrid>
        <w:gridCol w:w="60"/>
        <w:gridCol w:w="9012"/>
      </w:tblGrid>
      <w:tr w:rsidR="00B90660" w:rsidRPr="00B90660" w14:paraId="36B57472" w14:textId="77777777" w:rsidTr="00555CEB">
        <w:tc>
          <w:tcPr>
            <w:tcW w:w="0" w:type="auto"/>
            <w:hideMark/>
          </w:tcPr>
          <w:p w14:paraId="2F38557D"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w:t>
            </w:r>
          </w:p>
        </w:tc>
        <w:tc>
          <w:tcPr>
            <w:tcW w:w="0" w:type="auto"/>
            <w:hideMark/>
          </w:tcPr>
          <w:p w14:paraId="1F345BE0"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Opis przetwarzania (w tym jasne określenie zakresu odpowiedzialności w przypadku upoważnienia kilku dalszych podmiotów przetwarzających): …</w:t>
            </w:r>
          </w:p>
        </w:tc>
      </w:tr>
    </w:tbl>
    <w:p w14:paraId="6A410B9C" w14:textId="77777777" w:rsidR="00B90660" w:rsidRPr="00B90660" w:rsidRDefault="00B90660" w:rsidP="00B90660">
      <w:pPr>
        <w:spacing w:before="120" w:after="0" w:line="240" w:lineRule="auto"/>
        <w:jc w:val="both"/>
        <w:outlineLvl w:val="0"/>
        <w:rPr>
          <w:sz w:val="24"/>
          <w:szCs w:val="20"/>
          <w:lang w:eastAsia="pl-PL"/>
        </w:rPr>
      </w:pPr>
    </w:p>
    <w:p w14:paraId="5C67437A" w14:textId="77777777" w:rsidR="00B90660" w:rsidRPr="00B90660" w:rsidRDefault="00B90660" w:rsidP="00B90660">
      <w:pPr>
        <w:spacing w:before="120" w:after="120" w:line="276" w:lineRule="auto"/>
        <w:jc w:val="both"/>
        <w:outlineLvl w:val="0"/>
        <w:rPr>
          <w:rFonts w:ascii="Times New Roman" w:eastAsia="Times New Roman" w:hAnsi="Times New Roman" w:cs="Times New Roman"/>
          <w:sz w:val="24"/>
          <w:szCs w:val="24"/>
          <w:lang w:eastAsia="pl-PL"/>
        </w:rPr>
      </w:pPr>
    </w:p>
    <w:p w14:paraId="00947711" w14:textId="77777777" w:rsidR="00B90660" w:rsidRPr="00B90660" w:rsidRDefault="00B90660" w:rsidP="00B90660">
      <w:pPr>
        <w:spacing w:before="120" w:after="0" w:line="240" w:lineRule="auto"/>
        <w:jc w:val="both"/>
        <w:outlineLvl w:val="0"/>
        <w:rPr>
          <w:rFonts w:ascii="Times New Roman" w:eastAsia="Times New Roman" w:hAnsi="Times New Roman" w:cs="Times New Roman"/>
          <w:sz w:val="24"/>
          <w:szCs w:val="20"/>
          <w:lang w:eastAsia="pl-PL"/>
        </w:rPr>
      </w:pPr>
    </w:p>
    <w:p w14:paraId="5AA86F30" w14:textId="77777777" w:rsidR="00B90660" w:rsidRPr="00B90660" w:rsidRDefault="00B90660" w:rsidP="00B90660">
      <w:pPr>
        <w:widowControl w:val="0"/>
        <w:spacing w:before="120" w:after="120" w:line="276" w:lineRule="auto"/>
        <w:jc w:val="both"/>
        <w:outlineLvl w:val="0"/>
        <w:rPr>
          <w:rFonts w:ascii="Times New Roman" w:eastAsia="Times New Roman" w:hAnsi="Times New Roman" w:cs="Times New Roman"/>
          <w:sz w:val="24"/>
          <w:szCs w:val="24"/>
          <w:lang w:eastAsia="pl-PL"/>
        </w:rPr>
      </w:pPr>
    </w:p>
    <w:p w14:paraId="0ABE5E22" w14:textId="77777777" w:rsidR="00B90660" w:rsidRPr="00B90660" w:rsidRDefault="00B90660" w:rsidP="00B90660">
      <w:pPr>
        <w:shd w:val="clear" w:color="auto" w:fill="FFFFFF"/>
        <w:spacing w:after="0" w:line="240" w:lineRule="auto"/>
        <w:jc w:val="both"/>
        <w:outlineLvl w:val="0"/>
        <w:rPr>
          <w:rFonts w:eastAsia="Times New Roman" w:cs="Times New Roman"/>
          <w:b/>
          <w:lang w:eastAsia="pl-PL"/>
        </w:rPr>
      </w:pPr>
    </w:p>
    <w:p w14:paraId="442DE730" w14:textId="77777777" w:rsidR="00B90660" w:rsidRPr="00B90660" w:rsidRDefault="00B90660" w:rsidP="00B90660">
      <w:pPr>
        <w:spacing w:before="120" w:after="0" w:line="240" w:lineRule="auto"/>
        <w:jc w:val="both"/>
        <w:outlineLvl w:val="0"/>
        <w:rPr>
          <w:rFonts w:ascii="Times New Roman" w:eastAsia="Times New Roman" w:hAnsi="Times New Roman" w:cs="Times New Roman"/>
          <w:sz w:val="24"/>
          <w:szCs w:val="20"/>
          <w:lang w:eastAsia="pl-PL"/>
        </w:rPr>
      </w:pPr>
    </w:p>
    <w:p w14:paraId="3FCAC37C" w14:textId="77777777" w:rsidR="007D4F7A" w:rsidRDefault="007D4F7A"/>
    <w:sectPr w:rsidR="007D4F7A" w:rsidSect="007E6D8A">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9FA"/>
    <w:multiLevelType w:val="hybridMultilevel"/>
    <w:tmpl w:val="2DD81D3A"/>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BD4A1E"/>
    <w:multiLevelType w:val="hybridMultilevel"/>
    <w:tmpl w:val="2A86D51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BC70123"/>
    <w:multiLevelType w:val="hybridMultilevel"/>
    <w:tmpl w:val="739CAAB8"/>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6C5E0C"/>
    <w:multiLevelType w:val="hybridMultilevel"/>
    <w:tmpl w:val="6AEA195E"/>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2A2B72A8"/>
    <w:multiLevelType w:val="hybridMultilevel"/>
    <w:tmpl w:val="51AED006"/>
    <w:lvl w:ilvl="0" w:tplc="FD4AC8E2">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2B2F66F7"/>
    <w:multiLevelType w:val="hybridMultilevel"/>
    <w:tmpl w:val="D1B81E06"/>
    <w:lvl w:ilvl="0" w:tplc="DF904DA4">
      <w:start w:val="1"/>
      <w:numFmt w:val="decimal"/>
      <w:lvlText w:val="%1."/>
      <w:lvlJc w:val="left"/>
      <w:pPr>
        <w:ind w:left="360" w:hanging="360"/>
      </w:pPr>
      <w:rPr>
        <w:rFonts w:ascii="Times New Roman" w:hAnsi="Times New Roman" w:cs="Times New Roman" w:hint="default"/>
        <w:b w:val="0"/>
        <w:i w:val="0"/>
        <w:color w:val="auto"/>
        <w:sz w:val="24"/>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457"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54D7775"/>
    <w:multiLevelType w:val="hybridMultilevel"/>
    <w:tmpl w:val="F656E42C"/>
    <w:lvl w:ilvl="0" w:tplc="93D0315A">
      <w:start w:val="1"/>
      <w:numFmt w:val="decimal"/>
      <w:lvlText w:val="%1."/>
      <w:lvlJc w:val="left"/>
      <w:pPr>
        <w:ind w:left="786" w:hanging="360"/>
      </w:pPr>
      <w:rPr>
        <w:rFonts w:ascii="Times New Roman" w:hAnsi="Times New Roman" w:cs="Times New Roman"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82E6A24"/>
    <w:multiLevelType w:val="hybridMultilevel"/>
    <w:tmpl w:val="51103850"/>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38C0FEE"/>
    <w:multiLevelType w:val="hybridMultilevel"/>
    <w:tmpl w:val="B146732C"/>
    <w:lvl w:ilvl="0" w:tplc="2D0A3048">
      <w:start w:val="1"/>
      <w:numFmt w:val="decimal"/>
      <w:lvlText w:val="%1) "/>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3E32CFA"/>
    <w:multiLevelType w:val="hybridMultilevel"/>
    <w:tmpl w:val="B9DE004A"/>
    <w:lvl w:ilvl="0" w:tplc="2D0A3048">
      <w:start w:val="1"/>
      <w:numFmt w:val="decimal"/>
      <w:lvlText w:val="%1) "/>
      <w:lvlJc w:val="left"/>
      <w:pPr>
        <w:ind w:left="107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0" w15:restartNumberingAfterBreak="0">
    <w:nsid w:val="45C970CB"/>
    <w:multiLevelType w:val="hybridMultilevel"/>
    <w:tmpl w:val="C3EA6006"/>
    <w:lvl w:ilvl="0" w:tplc="2D0A3048">
      <w:start w:val="1"/>
      <w:numFmt w:val="decimal"/>
      <w:lvlText w:val="%1) "/>
      <w:lvlJc w:val="left"/>
      <w:pPr>
        <w:ind w:left="1080" w:hanging="360"/>
      </w:pPr>
      <w:rPr>
        <w:rFonts w:hint="default"/>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4E957C00"/>
    <w:multiLevelType w:val="hybridMultilevel"/>
    <w:tmpl w:val="51AED006"/>
    <w:lvl w:ilvl="0" w:tplc="FD4AC8E2">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4EE561F0"/>
    <w:multiLevelType w:val="hybridMultilevel"/>
    <w:tmpl w:val="DA1A9746"/>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77E3A78"/>
    <w:multiLevelType w:val="hybridMultilevel"/>
    <w:tmpl w:val="D1B81E06"/>
    <w:lvl w:ilvl="0" w:tplc="DF904DA4">
      <w:start w:val="1"/>
      <w:numFmt w:val="decimal"/>
      <w:lvlText w:val="%1."/>
      <w:lvlJc w:val="left"/>
      <w:pPr>
        <w:ind w:left="360" w:hanging="360"/>
      </w:pPr>
      <w:rPr>
        <w:rFonts w:ascii="Times New Roman" w:hAnsi="Times New Roman" w:cs="Times New Roman" w:hint="default"/>
        <w:b w:val="0"/>
        <w:i w:val="0"/>
        <w:color w:val="auto"/>
        <w:sz w:val="24"/>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800"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02F3048"/>
    <w:multiLevelType w:val="hybridMultilevel"/>
    <w:tmpl w:val="2DD81D3A"/>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1CA3F11"/>
    <w:multiLevelType w:val="hybridMultilevel"/>
    <w:tmpl w:val="DDC2ED76"/>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81A6F00"/>
    <w:multiLevelType w:val="hybridMultilevel"/>
    <w:tmpl w:val="548A88F6"/>
    <w:lvl w:ilvl="0" w:tplc="C83087CC">
      <w:start w:val="1"/>
      <w:numFmt w:val="decimal"/>
      <w:lvlText w:val="%1."/>
      <w:lvlJc w:val="left"/>
      <w:pPr>
        <w:ind w:left="1080" w:hanging="360"/>
      </w:pPr>
      <w:rPr>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4"/>
  </w:num>
  <w:num w:numId="2">
    <w:abstractNumId w:val="15"/>
  </w:num>
  <w:num w:numId="3">
    <w:abstractNumId w:val="14"/>
  </w:num>
  <w:num w:numId="4">
    <w:abstractNumId w:val="11"/>
  </w:num>
  <w:num w:numId="5">
    <w:abstractNumId w:val="1"/>
  </w:num>
  <w:num w:numId="6">
    <w:abstractNumId w:val="5"/>
  </w:num>
  <w:num w:numId="7">
    <w:abstractNumId w:val="12"/>
  </w:num>
  <w:num w:numId="8">
    <w:abstractNumId w:val="16"/>
  </w:num>
  <w:num w:numId="9">
    <w:abstractNumId w:val="13"/>
  </w:num>
  <w:num w:numId="10">
    <w:abstractNumId w:val="8"/>
  </w:num>
  <w:num w:numId="11">
    <w:abstractNumId w:val="9"/>
  </w:num>
  <w:num w:numId="12">
    <w:abstractNumId w:val="2"/>
  </w:num>
  <w:num w:numId="13">
    <w:abstractNumId w:val="3"/>
  </w:num>
  <w:num w:numId="14">
    <w:abstractNumId w:val="10"/>
  </w:num>
  <w:num w:numId="15">
    <w:abstractNumId w:val="7"/>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660"/>
    <w:rsid w:val="007D4F7A"/>
    <w:rsid w:val="008567BD"/>
    <w:rsid w:val="00B906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6B877"/>
  <w15:chartTrackingRefBased/>
  <w15:docId w15:val="{17D314FD-0721-40D9-9B61-0D01043B5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B9066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4519</Words>
  <Characters>27114</Characters>
  <Application>Microsoft Office Word</Application>
  <DocSecurity>0</DocSecurity>
  <Lines>225</Lines>
  <Paragraphs>63</Paragraphs>
  <ScaleCrop>false</ScaleCrop>
  <Company/>
  <LinksUpToDate>false</LinksUpToDate>
  <CharactersWithSpaces>31570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Kręcisz Małgorzata</dc:creator>
  <cp:keywords/>
  <dc:description/>
  <cp:lastModifiedBy>Semp Janusz</cp:lastModifiedBy>
  <cp:revision>2</cp:revision>
  <dcterms:created xsi:type="dcterms:W3CDTF">2026-02-06T08:52:00Z</dcterms:created>
  <dcterms:modified xsi:type="dcterms:W3CDTF">2026-02-06T08:52:00Z</dcterms:modified>
</cp:coreProperties>
</file>